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BRRKicker"/>
      </w:pPr>
      <w:r>
        <w:t>BRR FIELD TOOL 01  •  EDITABLE MASTER</w:t>
      </w:r>
    </w:p>
    <w:p>
      <w:pPr>
        <w:pStyle w:val="BRRTitle"/>
        <w:pBdr>
          <w:bottom w:val="single" w:sz="6" w:space="1" w:color="C99A4A"/>
        </w:pBdr>
      </w:pPr>
      <w:r>
        <w:t>Activity &amp; Investigation SOP Builder</w:t>
      </w:r>
    </w:p>
    <w:p>
      <w:pPr>
        <w:pStyle w:val="BRRSubtitle"/>
      </w:pPr>
      <w:r>
        <w:t>A repeatable plan for curious work that deserves more than a sticky note.</w:t>
      </w:r>
    </w:p>
    <w:tbl>
      <w:tblPr>
        <w:tblW w:type="auto" w:w="0"/>
        <w:jc w:val="center"/>
        <w:tblLayout w:type="autofit"/>
        <w:tblLook w:firstColumn="1" w:firstRow="1" w:lastColumn="0" w:lastRow="0" w:noHBand="0" w:noVBand="1" w:val="04A0"/>
      </w:tblPr>
      <w:tblGrid>
        <w:gridCol w:w="10656"/>
      </w:tblGrid>
      <w:tr>
        <w:tc>
          <w:tcPr>
            <w:tcW w:type="dxa" w:w="10656"/>
            <w:shd w:fill="E8EDE3"/>
            <w:tcMar>
              <w:top w:w="180" w:type="dxa"/>
              <w:start w:w="200" w:type="dxa"/>
              <w:bottom w:w="180" w:type="dxa"/>
              <w:end w:w="200" w:type="dxa"/>
            </w:tcMar>
            <w:tcBorders>
              <w:top w:val="single" w:sz="6" w:color="D4C9A8"/>
              <w:left w:val="single" w:sz="6" w:color="D4C9A8"/>
              <w:bottom w:val="single" w:sz="6" w:color="D4C9A8"/>
              <w:right w:val="single" w:sz="6" w:color="D4C9A8"/>
            </w:tcBorders>
          </w:tcPr>
          <w:p>
            <w:r>
              <w:rPr>
                <w:rFonts w:ascii="DejaVu Sans" w:hAnsi="DejaVu Sans"/>
                <w:color w:val="2C3430"/>
                <w:sz w:val="20"/>
              </w:rPr>
              <w:t>Design, run, document, troubleshoot, and improve a repeatable activity or investigation without flattening the curiosity out of it.</w:t>
            </w:r>
          </w:p>
        </w:tc>
      </w:tr>
    </w:tbl>
    <w:p/>
    <w:tbl>
      <w:tblPr>
        <w:tblStyle w:val="TableGrid"/>
        <w:tblW w:type="auto" w:w="0"/>
        <w:jc w:val="center"/>
        <w:tblLook w:firstColumn="1" w:firstRow="1" w:lastColumn="0" w:lastRow="0" w:noHBand="0" w:noVBand="1" w:val="04A0"/>
      </w:tblPr>
      <w:tblGrid>
        <w:gridCol w:w="2664"/>
        <w:gridCol w:w="2664"/>
        <w:gridCol w:w="2664"/>
        <w:gridCol w:w="2664"/>
      </w:tblGrid>
      <w:tr>
        <w:tc>
          <w:tcPr>
            <w:tcW w:type="dxa" w:w="2664"/>
            <w:shd w:fill="28463C"/>
            <w:tcMar>
              <w:top w:w="70" w:type="dxa"/>
              <w:start w:w="70" w:type="dxa"/>
              <w:bottom w:w="70" w:type="dxa"/>
              <w:end w:w="70" w:type="dxa"/>
            </w:tcMar>
          </w:tcPr>
          <w:p>
            <w:pPr>
              <w:jc w:val="center"/>
            </w:pPr>
            <w:r>
              <w:rPr>
                <w:rFonts w:ascii="DejaVu Sans Mono" w:hAnsi="DejaVu Sans Mono"/>
                <w:b/>
                <w:color w:val="FFFFFF"/>
                <w:sz w:val="13"/>
              </w:rPr>
              <w:t>INVESTIGATION / SET</w:t>
            </w:r>
          </w:p>
        </w:tc>
        <w:tc>
          <w:tcPr>
            <w:tcW w:type="dxa" w:w="2664"/>
            <w:shd w:fill="28463C"/>
            <w:tcMar>
              <w:top w:w="70" w:type="dxa"/>
              <w:start w:w="70" w:type="dxa"/>
              <w:bottom w:w="70" w:type="dxa"/>
              <w:end w:w="70" w:type="dxa"/>
            </w:tcMar>
          </w:tcPr>
          <w:p>
            <w:pPr>
              <w:jc w:val="center"/>
            </w:pPr>
            <w:r>
              <w:rPr>
                <w:rFonts w:ascii="DejaVu Sans Mono" w:hAnsi="DejaVu Sans Mono"/>
                <w:b/>
                <w:color w:val="FFFFFF"/>
                <w:sz w:val="13"/>
              </w:rPr>
              <w:t>OWNER / OBSERVER</w:t>
            </w:r>
          </w:p>
        </w:tc>
        <w:tc>
          <w:tcPr>
            <w:tcW w:type="dxa" w:w="2664"/>
            <w:shd w:fill="28463C"/>
            <w:tcMar>
              <w:top w:w="70" w:type="dxa"/>
              <w:start w:w="70" w:type="dxa"/>
              <w:bottom w:w="70" w:type="dxa"/>
              <w:end w:w="70" w:type="dxa"/>
            </w:tcMar>
          </w:tcPr>
          <w:p>
            <w:pPr>
              <w:jc w:val="center"/>
            </w:pPr>
            <w:r>
              <w:rPr>
                <w:rFonts w:ascii="DejaVu Sans Mono" w:hAnsi="DejaVu Sans Mono"/>
                <w:b/>
                <w:color w:val="FFFFFF"/>
                <w:sz w:val="13"/>
              </w:rPr>
              <w:t>DATE</w:t>
            </w:r>
          </w:p>
        </w:tc>
        <w:tc>
          <w:tcPr>
            <w:tcW w:type="dxa" w:w="2664"/>
            <w:shd w:fill="28463C"/>
            <w:tcMar>
              <w:top w:w="70" w:type="dxa"/>
              <w:start w:w="70" w:type="dxa"/>
              <w:bottom w:w="70" w:type="dxa"/>
              <w:end w:w="70" w:type="dxa"/>
            </w:tcMar>
          </w:tcPr>
          <w:p>
            <w:pPr>
              <w:jc w:val="center"/>
            </w:pPr>
            <w:r>
              <w:rPr>
                <w:rFonts w:ascii="DejaVu Sans Mono" w:hAnsi="DejaVu Sans Mono"/>
                <w:b/>
                <w:color w:val="FFFFFF"/>
                <w:sz w:val="13"/>
              </w:rPr>
              <w:t>VERSION</w:t>
            </w:r>
          </w:p>
        </w:tc>
      </w:tr>
      <w:tr>
        <w:tc>
          <w:tcPr>
            <w:tcW w:type="dxa" w:w="2664"/>
            <w:shd w:fill="FFFDF8"/>
            <w:tcMar>
              <w:top w:w="100" w:type="dxa"/>
              <w:start w:w="80" w:type="dxa"/>
              <w:bottom w:w="100" w:type="dxa"/>
              <w:end w:w="80" w:type="dxa"/>
            </w:tcMar>
          </w:tcPr>
          <w:p>
            <w:sdt>
              <w:sdtPr>
                <w:tag w:val="META_TITLE"/>
                <w:alias w:val="META_TITLE"/>
                <w:text/>
              </w:sdtPr>
              <w:sdtContent>
                <w:r>
                  <w:rPr>
                    <w:color w:val="6B6B65"/>
                    <w:sz w:val="16"/>
                  </w:rPr>
                  <w:t>Click or tap to enter…</w:t>
                </w:r>
              </w:sdtContent>
            </w:sdt>
          </w:p>
        </w:tc>
        <w:tc>
          <w:tcPr>
            <w:tcW w:type="dxa" w:w="2664"/>
            <w:shd w:fill="FFFDF8"/>
            <w:tcMar>
              <w:top w:w="100" w:type="dxa"/>
              <w:start w:w="80" w:type="dxa"/>
              <w:bottom w:w="100" w:type="dxa"/>
              <w:end w:w="80" w:type="dxa"/>
            </w:tcMar>
          </w:tcPr>
          <w:p>
            <w:sdt>
              <w:sdtPr>
                <w:tag w:val="META_OWNER"/>
                <w:alias w:val="META_OWNER"/>
                <w:text/>
              </w:sdtPr>
              <w:sdtContent>
                <w:r>
                  <w:rPr>
                    <w:color w:val="6B6B65"/>
                    <w:sz w:val="16"/>
                  </w:rPr>
                  <w:t>Click or tap to enter…</w:t>
                </w:r>
              </w:sdtContent>
            </w:sdt>
          </w:p>
        </w:tc>
        <w:tc>
          <w:tcPr>
            <w:tcW w:type="dxa" w:w="2664"/>
            <w:shd w:fill="FFFDF8"/>
            <w:tcMar>
              <w:top w:w="100" w:type="dxa"/>
              <w:start w:w="80" w:type="dxa"/>
              <w:bottom w:w="100" w:type="dxa"/>
              <w:end w:w="80" w:type="dxa"/>
            </w:tcMar>
          </w:tcPr>
          <w:p>
            <w:sdt>
              <w:sdtPr>
                <w:tag w:val="META_DATE"/>
                <w:alias w:val="META_DATE"/>
                <w:text/>
              </w:sdtPr>
              <w:sdtContent>
                <w:r>
                  <w:rPr>
                    <w:color w:val="6B6B65"/>
                    <w:sz w:val="16"/>
                  </w:rPr>
                  <w:t>Click or tap to enter…</w:t>
                </w:r>
              </w:sdtContent>
            </w:sdt>
          </w:p>
        </w:tc>
        <w:tc>
          <w:tcPr>
            <w:tcW w:type="dxa" w:w="2664"/>
            <w:shd w:fill="FFFDF8"/>
            <w:tcMar>
              <w:top w:w="100" w:type="dxa"/>
              <w:start w:w="80" w:type="dxa"/>
              <w:bottom w:w="100" w:type="dxa"/>
              <w:end w:w="80" w:type="dxa"/>
            </w:tcMar>
          </w:tcPr>
          <w:p>
            <w:sdt>
              <w:sdtPr>
                <w:tag w:val="META_VERSION"/>
                <w:alias w:val="META_VERSION"/>
                <w:text/>
              </w:sdtPr>
              <w:sdtContent>
                <w:r>
                  <w:rPr>
                    <w:color w:val="6B6B65"/>
                    <w:sz w:val="16"/>
                  </w:rPr>
                  <w:t>Click or tap to enter…</w:t>
                </w:r>
              </w:sdtContent>
            </w:sdt>
          </w:p>
        </w:tc>
      </w:tr>
    </w:tbl>
    <w:p/>
    <w:p>
      <w:pPr>
        <w:pStyle w:val="BRRSection"/>
      </w:pPr>
      <w:r>
        <w:t>The 20-point investigation spine</w:t>
      </w:r>
    </w:p>
    <w:p>
      <w:pPr>
        <w:pStyle w:val="BRRPrompt"/>
      </w:pPr>
      <w:r>
        <w:t>The highlighted stages are emphasized by this tool. The complete system uses all twenty so every file can connect cleanly to the next one.</w:t>
      </w:r>
    </w:p>
    <w:tbl>
      <w:tblPr>
        <w:tblW w:type="auto" w:w="0"/>
        <w:jc w:val="center"/>
        <w:tblLook w:firstColumn="1" w:firstRow="1" w:lastColumn="0" w:lastRow="0" w:noHBand="0" w:noVBand="1" w:val="04A0"/>
      </w:tblPr>
      <w:tblGrid>
        <w:gridCol w:w="2664"/>
        <w:gridCol w:w="2664"/>
        <w:gridCol w:w="2664"/>
        <w:gridCol w:w="2664"/>
      </w:tblGrid>
      <w:tr>
        <w:tc>
          <w:tcPr>
            <w:tcW w:type="dxa" w:w="2664"/>
            <w:tcMar>
              <w:top w:w="80" w:type="dxa"/>
              <w:start w:w="80" w:type="dxa"/>
              <w:bottom w:w="80" w:type="dxa"/>
              <w:end w:w="80" w:type="dxa"/>
            </w:tcMar>
            <w:shd w:fill="EEE7DA"/>
            <w:tcBorders>
              <w:top w:val="single" w:sz="4" w:color="D4C9A8"/>
              <w:left w:val="single" w:sz="4" w:color="D4C9A8"/>
              <w:bottom w:val="single" w:sz="4" w:color="D4C9A8"/>
              <w:right w:val="single" w:sz="4" w:color="D4C9A8"/>
            </w:tcBorders>
          </w:tcPr>
          <w:p>
            <w:pPr>
              <w:spacing w:after="0"/>
            </w:pPr>
            <w:r>
              <w:rPr>
                <w:rFonts w:ascii="DejaVu Sans Mono" w:hAnsi="DejaVu Sans Mono"/>
                <w:b/>
                <w:color w:val="C9614A"/>
                <w:sz w:val="14"/>
              </w:rPr>
              <w:t xml:space="preserve">01  </w:t>
            </w:r>
            <w:r>
              <w:rPr>
                <w:rFonts w:ascii="DejaVu Sans" w:hAnsi="DejaVu Sans"/>
                <w:color w:val="2C3430"/>
                <w:sz w:val="14"/>
              </w:rPr>
              <w:t>Identity + version</w:t>
            </w:r>
          </w:p>
        </w:tc>
        <w:tc>
          <w:tcPr>
            <w:tcW w:type="dxa" w:w="2664"/>
            <w:tcMar>
              <w:top w:w="80" w:type="dxa"/>
              <w:start w:w="80" w:type="dxa"/>
              <w:bottom w:w="80" w:type="dxa"/>
              <w:end w:w="80" w:type="dxa"/>
            </w:tcMar>
            <w:shd w:fill="EEE7DA"/>
            <w:tcBorders>
              <w:top w:val="single" w:sz="4" w:color="D4C9A8"/>
              <w:left w:val="single" w:sz="4" w:color="D4C9A8"/>
              <w:bottom w:val="single" w:sz="4" w:color="D4C9A8"/>
              <w:right w:val="single" w:sz="4" w:color="D4C9A8"/>
            </w:tcBorders>
          </w:tcPr>
          <w:p>
            <w:pPr>
              <w:spacing w:after="0"/>
            </w:pPr>
            <w:r>
              <w:rPr>
                <w:rFonts w:ascii="DejaVu Sans Mono" w:hAnsi="DejaVu Sans Mono"/>
                <w:b/>
                <w:color w:val="C9614A"/>
                <w:sz w:val="14"/>
              </w:rPr>
              <w:t xml:space="preserve">02  </w:t>
            </w:r>
            <w:r>
              <w:rPr>
                <w:rFonts w:ascii="DejaVu Sans" w:hAnsi="DejaVu Sans"/>
                <w:color w:val="2C3430"/>
                <w:sz w:val="14"/>
              </w:rPr>
              <w:t>Question / curiosity</w:t>
            </w:r>
          </w:p>
        </w:tc>
        <w:tc>
          <w:tcPr>
            <w:tcW w:type="dxa" w:w="2664"/>
            <w:tcMar>
              <w:top w:w="80" w:type="dxa"/>
              <w:start w:w="80" w:type="dxa"/>
              <w:bottom w:w="80" w:type="dxa"/>
              <w:end w:w="80" w:type="dxa"/>
            </w:tcMar>
            <w:shd w:fill="EEE7DA"/>
            <w:tcBorders>
              <w:top w:val="single" w:sz="4" w:color="D4C9A8"/>
              <w:left w:val="single" w:sz="4" w:color="D4C9A8"/>
              <w:bottom w:val="single" w:sz="4" w:color="D4C9A8"/>
              <w:right w:val="single" w:sz="4" w:color="D4C9A8"/>
            </w:tcBorders>
          </w:tcPr>
          <w:p>
            <w:pPr>
              <w:spacing w:after="0"/>
            </w:pPr>
            <w:r>
              <w:rPr>
                <w:rFonts w:ascii="DejaVu Sans Mono" w:hAnsi="DejaVu Sans Mono"/>
                <w:b/>
                <w:color w:val="C9614A"/>
                <w:sz w:val="14"/>
              </w:rPr>
              <w:t xml:space="preserve">03  </w:t>
            </w:r>
            <w:r>
              <w:rPr>
                <w:rFonts w:ascii="DejaVu Sans" w:hAnsi="DejaVu Sans"/>
                <w:color w:val="2C3430"/>
                <w:sz w:val="14"/>
              </w:rPr>
              <w:t>Why this matters</w:t>
            </w:r>
          </w:p>
        </w:tc>
        <w:tc>
          <w:tcPr>
            <w:tcW w:type="dxa" w:w="2664"/>
            <w:tcMar>
              <w:top w:w="80" w:type="dxa"/>
              <w:start w:w="80" w:type="dxa"/>
              <w:bottom w:w="80" w:type="dxa"/>
              <w:end w:w="80" w:type="dxa"/>
            </w:tcMar>
            <w:shd w:fill="EEE7DA"/>
            <w:tcBorders>
              <w:top w:val="single" w:sz="4" w:color="D4C9A8"/>
              <w:left w:val="single" w:sz="4" w:color="D4C9A8"/>
              <w:bottom w:val="single" w:sz="4" w:color="D4C9A8"/>
              <w:right w:val="single" w:sz="4" w:color="D4C9A8"/>
            </w:tcBorders>
          </w:tcPr>
          <w:p>
            <w:pPr>
              <w:spacing w:after="0"/>
            </w:pPr>
            <w:r>
              <w:rPr>
                <w:rFonts w:ascii="DejaVu Sans Mono" w:hAnsi="DejaVu Sans Mono"/>
                <w:b/>
                <w:color w:val="C9614A"/>
                <w:sz w:val="14"/>
              </w:rPr>
              <w:t xml:space="preserve">04  </w:t>
            </w:r>
            <w:r>
              <w:rPr>
                <w:rFonts w:ascii="DejaVu Sans" w:hAnsi="DejaVu Sans"/>
                <w:color w:val="2C3430"/>
                <w:sz w:val="14"/>
              </w:rPr>
              <w:t>Background / context</w:t>
            </w:r>
          </w:p>
        </w:tc>
      </w:tr>
      <w:tr>
        <w:tc>
          <w:tcPr>
            <w:tcW w:type="dxa" w:w="2664"/>
            <w:tcMar>
              <w:top w:w="80" w:type="dxa"/>
              <w:start w:w="80" w:type="dxa"/>
              <w:bottom w:w="80" w:type="dxa"/>
              <w:end w:w="80" w:type="dxa"/>
            </w:tcMar>
            <w:shd w:fill="EEE7DA"/>
            <w:tcBorders>
              <w:top w:val="single" w:sz="4" w:color="D4C9A8"/>
              <w:left w:val="single" w:sz="4" w:color="D4C9A8"/>
              <w:bottom w:val="single" w:sz="4" w:color="D4C9A8"/>
              <w:right w:val="single" w:sz="4" w:color="D4C9A8"/>
            </w:tcBorders>
          </w:tcPr>
          <w:p>
            <w:pPr>
              <w:spacing w:after="0"/>
            </w:pPr>
            <w:r>
              <w:rPr>
                <w:rFonts w:ascii="DejaVu Sans Mono" w:hAnsi="DejaVu Sans Mono"/>
                <w:b/>
                <w:color w:val="C9614A"/>
                <w:sz w:val="14"/>
              </w:rPr>
              <w:t xml:space="preserve">05  </w:t>
            </w:r>
            <w:r>
              <w:rPr>
                <w:rFonts w:ascii="DejaVu Sans" w:hAnsi="DejaVu Sans"/>
                <w:color w:val="2C3430"/>
                <w:sz w:val="14"/>
              </w:rPr>
              <w:t>Objective</w:t>
            </w:r>
          </w:p>
        </w:tc>
        <w:tc>
          <w:tcPr>
            <w:tcW w:type="dxa" w:w="2664"/>
            <w:tcMar>
              <w:top w:w="80" w:type="dxa"/>
              <w:start w:w="80" w:type="dxa"/>
              <w:bottom w:w="80" w:type="dxa"/>
              <w:end w:w="80" w:type="dxa"/>
            </w:tcMar>
            <w:shd w:fill="EEE7DA"/>
            <w:tcBorders>
              <w:top w:val="single" w:sz="4" w:color="D4C9A8"/>
              <w:left w:val="single" w:sz="4" w:color="D4C9A8"/>
              <w:bottom w:val="single" w:sz="4" w:color="D4C9A8"/>
              <w:right w:val="single" w:sz="4" w:color="D4C9A8"/>
            </w:tcBorders>
          </w:tcPr>
          <w:p>
            <w:pPr>
              <w:spacing w:after="0"/>
            </w:pPr>
            <w:r>
              <w:rPr>
                <w:rFonts w:ascii="DejaVu Sans Mono" w:hAnsi="DejaVu Sans Mono"/>
                <w:b/>
                <w:color w:val="C9614A"/>
                <w:sz w:val="14"/>
              </w:rPr>
              <w:t xml:space="preserve">06  </w:t>
            </w:r>
            <w:r>
              <w:rPr>
                <w:rFonts w:ascii="DejaVu Sans" w:hAnsi="DejaVu Sans"/>
                <w:color w:val="2C3430"/>
                <w:sz w:val="14"/>
              </w:rPr>
              <w:t>Prediction / hypothesis</w:t>
            </w:r>
          </w:p>
        </w:tc>
        <w:tc>
          <w:tcPr>
            <w:tcW w:type="dxa" w:w="2664"/>
            <w:tcMar>
              <w:top w:w="80" w:type="dxa"/>
              <w:start w:w="80" w:type="dxa"/>
              <w:bottom w:w="80" w:type="dxa"/>
              <w:end w:w="80" w:type="dxa"/>
            </w:tcMar>
            <w:shd w:fill="EEE7DA"/>
            <w:tcBorders>
              <w:top w:val="single" w:sz="4" w:color="D4C9A8"/>
              <w:left w:val="single" w:sz="4" w:color="D4C9A8"/>
              <w:bottom w:val="single" w:sz="4" w:color="D4C9A8"/>
              <w:right w:val="single" w:sz="4" w:color="D4C9A8"/>
            </w:tcBorders>
          </w:tcPr>
          <w:p>
            <w:pPr>
              <w:spacing w:after="0"/>
            </w:pPr>
            <w:r>
              <w:rPr>
                <w:rFonts w:ascii="DejaVu Sans Mono" w:hAnsi="DejaVu Sans Mono"/>
                <w:b/>
                <w:color w:val="C9614A"/>
                <w:sz w:val="14"/>
              </w:rPr>
              <w:t xml:space="preserve">07  </w:t>
            </w:r>
            <w:r>
              <w:rPr>
                <w:rFonts w:ascii="DejaVu Sans" w:hAnsi="DejaVu Sans"/>
                <w:color w:val="2C3430"/>
                <w:sz w:val="14"/>
              </w:rPr>
              <w:t>Success / observation criteria</w:t>
            </w:r>
          </w:p>
        </w:tc>
        <w:tc>
          <w:tcPr>
            <w:tcW w:type="dxa" w:w="2664"/>
            <w:tcMar>
              <w:top w:w="80" w:type="dxa"/>
              <w:start w:w="80" w:type="dxa"/>
              <w:bottom w:w="80" w:type="dxa"/>
              <w:end w:w="80" w:type="dxa"/>
            </w:tcMar>
            <w:shd w:fill="EEE7DA"/>
            <w:tcBorders>
              <w:top w:val="single" w:sz="4" w:color="D4C9A8"/>
              <w:left w:val="single" w:sz="4" w:color="D4C9A8"/>
              <w:bottom w:val="single" w:sz="4" w:color="D4C9A8"/>
              <w:right w:val="single" w:sz="4" w:color="D4C9A8"/>
            </w:tcBorders>
          </w:tcPr>
          <w:p>
            <w:pPr>
              <w:spacing w:after="0"/>
            </w:pPr>
            <w:r>
              <w:rPr>
                <w:rFonts w:ascii="DejaVu Sans Mono" w:hAnsi="DejaVu Sans Mono"/>
                <w:b/>
                <w:color w:val="C9614A"/>
                <w:sz w:val="14"/>
              </w:rPr>
              <w:t xml:space="preserve">08  </w:t>
            </w:r>
            <w:r>
              <w:rPr>
                <w:rFonts w:ascii="DejaVu Sans" w:hAnsi="DejaVu Sans"/>
                <w:color w:val="2C3430"/>
                <w:sz w:val="14"/>
              </w:rPr>
              <w:t>Materials + equipment</w:t>
            </w:r>
          </w:p>
        </w:tc>
      </w:tr>
      <w:tr>
        <w:tc>
          <w:tcPr>
            <w:tcW w:type="dxa" w:w="2664"/>
            <w:tcMar>
              <w:top w:w="80" w:type="dxa"/>
              <w:start w:w="80" w:type="dxa"/>
              <w:bottom w:w="80" w:type="dxa"/>
              <w:end w:w="80" w:type="dxa"/>
            </w:tcMar>
            <w:shd w:fill="EEE7DA"/>
            <w:tcBorders>
              <w:top w:val="single" w:sz="4" w:color="D4C9A8"/>
              <w:left w:val="single" w:sz="4" w:color="D4C9A8"/>
              <w:bottom w:val="single" w:sz="4" w:color="D4C9A8"/>
              <w:right w:val="single" w:sz="4" w:color="D4C9A8"/>
            </w:tcBorders>
          </w:tcPr>
          <w:p>
            <w:pPr>
              <w:spacing w:after="0"/>
            </w:pPr>
            <w:r>
              <w:rPr>
                <w:rFonts w:ascii="DejaVu Sans Mono" w:hAnsi="DejaVu Sans Mono"/>
                <w:b/>
                <w:color w:val="C9614A"/>
                <w:sz w:val="14"/>
              </w:rPr>
              <w:t xml:space="preserve">09  </w:t>
            </w:r>
            <w:r>
              <w:rPr>
                <w:rFonts w:ascii="DejaVu Sans" w:hAnsi="DejaVu Sans"/>
                <w:color w:val="2C3430"/>
                <w:sz w:val="14"/>
              </w:rPr>
              <w:t>Safety + preparation</w:t>
            </w:r>
          </w:p>
        </w:tc>
        <w:tc>
          <w:tcPr>
            <w:tcW w:type="dxa" w:w="2664"/>
            <w:tcMar>
              <w:top w:w="80" w:type="dxa"/>
              <w:start w:w="80" w:type="dxa"/>
              <w:bottom w:w="80" w:type="dxa"/>
              <w:end w:w="80" w:type="dxa"/>
            </w:tcMar>
            <w:shd w:fill="EEE7DA"/>
            <w:tcBorders>
              <w:top w:val="single" w:sz="4" w:color="D4C9A8"/>
              <w:left w:val="single" w:sz="4" w:color="D4C9A8"/>
              <w:bottom w:val="single" w:sz="4" w:color="D4C9A8"/>
              <w:right w:val="single" w:sz="4" w:color="D4C9A8"/>
            </w:tcBorders>
          </w:tcPr>
          <w:p>
            <w:pPr>
              <w:spacing w:after="0"/>
            </w:pPr>
            <w:r>
              <w:rPr>
                <w:rFonts w:ascii="DejaVu Sans Mono" w:hAnsi="DejaVu Sans Mono"/>
                <w:b/>
                <w:color w:val="C9614A"/>
                <w:sz w:val="14"/>
              </w:rPr>
              <w:t xml:space="preserve">10  </w:t>
            </w:r>
            <w:r>
              <w:rPr>
                <w:rFonts w:ascii="DejaVu Sans" w:hAnsi="DejaVu Sans"/>
                <w:color w:val="2C3430"/>
                <w:sz w:val="14"/>
              </w:rPr>
              <w:t>People + roles</w:t>
            </w:r>
          </w:p>
        </w:tc>
        <w:tc>
          <w:tcPr>
            <w:tcW w:type="dxa" w:w="2664"/>
            <w:tcMar>
              <w:top w:w="80" w:type="dxa"/>
              <w:start w:w="80" w:type="dxa"/>
              <w:bottom w:w="80" w:type="dxa"/>
              <w:end w:w="80" w:type="dxa"/>
            </w:tcMar>
            <w:shd w:fill="EEE7DA"/>
            <w:tcBorders>
              <w:top w:val="single" w:sz="4" w:color="D4C9A8"/>
              <w:left w:val="single" w:sz="4" w:color="D4C9A8"/>
              <w:bottom w:val="single" w:sz="4" w:color="D4C9A8"/>
              <w:right w:val="single" w:sz="4" w:color="D4C9A8"/>
            </w:tcBorders>
          </w:tcPr>
          <w:p>
            <w:pPr>
              <w:spacing w:after="0"/>
            </w:pPr>
            <w:r>
              <w:rPr>
                <w:rFonts w:ascii="DejaVu Sans Mono" w:hAnsi="DejaVu Sans Mono"/>
                <w:b/>
                <w:color w:val="C9614A"/>
                <w:sz w:val="14"/>
              </w:rPr>
              <w:t xml:space="preserve">11  </w:t>
            </w:r>
            <w:r>
              <w:rPr>
                <w:rFonts w:ascii="DejaVu Sans" w:hAnsi="DejaVu Sans"/>
                <w:color w:val="2C3430"/>
                <w:sz w:val="14"/>
              </w:rPr>
              <w:t>Conditions + environment</w:t>
            </w:r>
          </w:p>
        </w:tc>
        <w:tc>
          <w:tcPr>
            <w:tcW w:type="dxa" w:w="2664"/>
            <w:tcMar>
              <w:top w:w="80" w:type="dxa"/>
              <w:start w:w="80" w:type="dxa"/>
              <w:bottom w:w="80" w:type="dxa"/>
              <w:end w:w="80" w:type="dxa"/>
            </w:tcMar>
            <w:shd w:fill="EEE7DA"/>
            <w:tcBorders>
              <w:top w:val="single" w:sz="4" w:color="D4C9A8"/>
              <w:left w:val="single" w:sz="4" w:color="D4C9A8"/>
              <w:bottom w:val="single" w:sz="4" w:color="D4C9A8"/>
              <w:right w:val="single" w:sz="4" w:color="D4C9A8"/>
            </w:tcBorders>
          </w:tcPr>
          <w:p>
            <w:pPr>
              <w:spacing w:after="0"/>
            </w:pPr>
            <w:r>
              <w:rPr>
                <w:rFonts w:ascii="DejaVu Sans Mono" w:hAnsi="DejaVu Sans Mono"/>
                <w:b/>
                <w:color w:val="C9614A"/>
                <w:sz w:val="14"/>
              </w:rPr>
              <w:t xml:space="preserve">12  </w:t>
            </w:r>
            <w:r>
              <w:rPr>
                <w:rFonts w:ascii="DejaVu Sans" w:hAnsi="DejaVu Sans"/>
                <w:color w:val="2C3430"/>
                <w:sz w:val="14"/>
              </w:rPr>
              <w:t>Setup</w:t>
            </w:r>
          </w:p>
        </w:tc>
      </w:tr>
      <w:tr>
        <w:tc>
          <w:tcPr>
            <w:tcW w:type="dxa" w:w="2664"/>
            <w:tcMar>
              <w:top w:w="80" w:type="dxa"/>
              <w:start w:w="80" w:type="dxa"/>
              <w:bottom w:w="80" w:type="dxa"/>
              <w:end w:w="80" w:type="dxa"/>
            </w:tcMar>
            <w:shd w:fill="EEE7DA"/>
            <w:tcBorders>
              <w:top w:val="single" w:sz="4" w:color="D4C9A8"/>
              <w:left w:val="single" w:sz="4" w:color="D4C9A8"/>
              <w:bottom w:val="single" w:sz="4" w:color="D4C9A8"/>
              <w:right w:val="single" w:sz="4" w:color="D4C9A8"/>
            </w:tcBorders>
          </w:tcPr>
          <w:p>
            <w:pPr>
              <w:spacing w:after="0"/>
            </w:pPr>
            <w:r>
              <w:rPr>
                <w:rFonts w:ascii="DejaVu Sans Mono" w:hAnsi="DejaVu Sans Mono"/>
                <w:b/>
                <w:color w:val="C9614A"/>
                <w:sz w:val="14"/>
              </w:rPr>
              <w:t xml:space="preserve">13  </w:t>
            </w:r>
            <w:r>
              <w:rPr>
                <w:rFonts w:ascii="DejaVu Sans" w:hAnsi="DejaVu Sans"/>
                <w:color w:val="2C3430"/>
                <w:sz w:val="14"/>
              </w:rPr>
              <w:t>Procedure / path</w:t>
            </w:r>
          </w:p>
        </w:tc>
        <w:tc>
          <w:tcPr>
            <w:tcW w:type="dxa" w:w="2664"/>
            <w:tcMar>
              <w:top w:w="80" w:type="dxa"/>
              <w:start w:w="80" w:type="dxa"/>
              <w:bottom w:w="80" w:type="dxa"/>
              <w:end w:w="80" w:type="dxa"/>
            </w:tcMar>
            <w:shd w:fill="EEE7DA"/>
            <w:tcBorders>
              <w:top w:val="single" w:sz="4" w:color="D4C9A8"/>
              <w:left w:val="single" w:sz="4" w:color="D4C9A8"/>
              <w:bottom w:val="single" w:sz="4" w:color="D4C9A8"/>
              <w:right w:val="single" w:sz="4" w:color="D4C9A8"/>
            </w:tcBorders>
          </w:tcPr>
          <w:p>
            <w:pPr>
              <w:spacing w:after="0"/>
            </w:pPr>
            <w:r>
              <w:rPr>
                <w:rFonts w:ascii="DejaVu Sans Mono" w:hAnsi="DejaVu Sans Mono"/>
                <w:b/>
                <w:color w:val="C9614A"/>
                <w:sz w:val="14"/>
              </w:rPr>
              <w:t xml:space="preserve">14  </w:t>
            </w:r>
            <w:r>
              <w:rPr>
                <w:rFonts w:ascii="DejaVu Sans" w:hAnsi="DejaVu Sans"/>
                <w:color w:val="2C3430"/>
                <w:sz w:val="14"/>
              </w:rPr>
              <w:t>Checkpoints + decisions</w:t>
            </w:r>
          </w:p>
        </w:tc>
        <w:tc>
          <w:tcPr>
            <w:tcW w:type="dxa" w:w="2664"/>
            <w:tcMar>
              <w:top w:w="80" w:type="dxa"/>
              <w:start w:w="80" w:type="dxa"/>
              <w:bottom w:w="80" w:type="dxa"/>
              <w:end w:w="80" w:type="dxa"/>
            </w:tcMar>
            <w:shd w:fill="EEE7DA"/>
            <w:tcBorders>
              <w:top w:val="single" w:sz="4" w:color="D4C9A8"/>
              <w:left w:val="single" w:sz="4" w:color="D4C9A8"/>
              <w:bottom w:val="single" w:sz="4" w:color="D4C9A8"/>
              <w:right w:val="single" w:sz="4" w:color="D4C9A8"/>
            </w:tcBorders>
          </w:tcPr>
          <w:p>
            <w:pPr>
              <w:spacing w:after="0"/>
            </w:pPr>
            <w:r>
              <w:rPr>
                <w:rFonts w:ascii="DejaVu Sans Mono" w:hAnsi="DejaVu Sans Mono"/>
                <w:b/>
                <w:color w:val="C9614A"/>
                <w:sz w:val="14"/>
              </w:rPr>
              <w:t xml:space="preserve">15  </w:t>
            </w:r>
            <w:r>
              <w:rPr>
                <w:rFonts w:ascii="DejaVu Sans" w:hAnsi="DejaVu Sans"/>
                <w:color w:val="2C3430"/>
                <w:sz w:val="14"/>
              </w:rPr>
              <w:t>Observations</w:t>
            </w:r>
          </w:p>
        </w:tc>
        <w:tc>
          <w:tcPr>
            <w:tcW w:type="dxa" w:w="2664"/>
            <w:tcMar>
              <w:top w:w="80" w:type="dxa"/>
              <w:start w:w="80" w:type="dxa"/>
              <w:bottom w:w="80" w:type="dxa"/>
              <w:end w:w="80" w:type="dxa"/>
            </w:tcMar>
            <w:shd w:fill="EEE7DA"/>
            <w:tcBorders>
              <w:top w:val="single" w:sz="4" w:color="D4C9A8"/>
              <w:left w:val="single" w:sz="4" w:color="D4C9A8"/>
              <w:bottom w:val="single" w:sz="4" w:color="D4C9A8"/>
              <w:right w:val="single" w:sz="4" w:color="D4C9A8"/>
            </w:tcBorders>
          </w:tcPr>
          <w:p>
            <w:pPr>
              <w:spacing w:after="0"/>
            </w:pPr>
            <w:r>
              <w:rPr>
                <w:rFonts w:ascii="DejaVu Sans Mono" w:hAnsi="DejaVu Sans Mono"/>
                <w:b/>
                <w:color w:val="C9614A"/>
                <w:sz w:val="14"/>
              </w:rPr>
              <w:t xml:space="preserve">16  </w:t>
            </w:r>
            <w:r>
              <w:rPr>
                <w:rFonts w:ascii="DejaVu Sans" w:hAnsi="DejaVu Sans"/>
                <w:color w:val="2C3430"/>
                <w:sz w:val="14"/>
              </w:rPr>
              <w:t>Measurements + evidence</w:t>
            </w:r>
          </w:p>
        </w:tc>
      </w:tr>
      <w:tr>
        <w:tc>
          <w:tcPr>
            <w:tcW w:type="dxa" w:w="2664"/>
            <w:tcMar>
              <w:top w:w="80" w:type="dxa"/>
              <w:start w:w="80" w:type="dxa"/>
              <w:bottom w:w="80" w:type="dxa"/>
              <w:end w:w="80" w:type="dxa"/>
            </w:tcMar>
            <w:shd w:fill="EEE7DA"/>
            <w:tcBorders>
              <w:top w:val="single" w:sz="4" w:color="D4C9A8"/>
              <w:left w:val="single" w:sz="4" w:color="D4C9A8"/>
              <w:bottom w:val="single" w:sz="4" w:color="D4C9A8"/>
              <w:right w:val="single" w:sz="4" w:color="D4C9A8"/>
            </w:tcBorders>
          </w:tcPr>
          <w:p>
            <w:pPr>
              <w:spacing w:after="0"/>
            </w:pPr>
            <w:r>
              <w:rPr>
                <w:rFonts w:ascii="DejaVu Sans Mono" w:hAnsi="DejaVu Sans Mono"/>
                <w:b/>
                <w:color w:val="C9614A"/>
                <w:sz w:val="14"/>
              </w:rPr>
              <w:t xml:space="preserve">17  </w:t>
            </w:r>
            <w:r>
              <w:rPr>
                <w:rFonts w:ascii="DejaVu Sans" w:hAnsi="DejaVu Sans"/>
                <w:color w:val="2C3430"/>
                <w:sz w:val="14"/>
              </w:rPr>
              <w:t>Unexpected findings / deviations</w:t>
            </w:r>
          </w:p>
        </w:tc>
        <w:tc>
          <w:tcPr>
            <w:tcW w:type="dxa" w:w="2664"/>
            <w:tcMar>
              <w:top w:w="80" w:type="dxa"/>
              <w:start w:w="80" w:type="dxa"/>
              <w:bottom w:w="80" w:type="dxa"/>
              <w:end w:w="80" w:type="dxa"/>
            </w:tcMar>
            <w:shd w:fill="EEE7DA"/>
            <w:tcBorders>
              <w:top w:val="single" w:sz="4" w:color="D4C9A8"/>
              <w:left w:val="single" w:sz="4" w:color="D4C9A8"/>
              <w:bottom w:val="single" w:sz="4" w:color="D4C9A8"/>
              <w:right w:val="single" w:sz="4" w:color="D4C9A8"/>
            </w:tcBorders>
          </w:tcPr>
          <w:p>
            <w:pPr>
              <w:spacing w:after="0"/>
            </w:pPr>
            <w:r>
              <w:rPr>
                <w:rFonts w:ascii="DejaVu Sans Mono" w:hAnsi="DejaVu Sans Mono"/>
                <w:b/>
                <w:color w:val="C9614A"/>
                <w:sz w:val="14"/>
              </w:rPr>
              <w:t xml:space="preserve">18  </w:t>
            </w:r>
            <w:r>
              <w:rPr>
                <w:rFonts w:ascii="DejaVu Sans" w:hAnsi="DejaVu Sans"/>
                <w:color w:val="2C3430"/>
                <w:sz w:val="14"/>
              </w:rPr>
              <w:t>Interpretation + findings</w:t>
            </w:r>
          </w:p>
        </w:tc>
        <w:tc>
          <w:tcPr>
            <w:tcW w:type="dxa" w:w="2664"/>
            <w:tcMar>
              <w:top w:w="80" w:type="dxa"/>
              <w:start w:w="80" w:type="dxa"/>
              <w:bottom w:w="80" w:type="dxa"/>
              <w:end w:w="80" w:type="dxa"/>
            </w:tcMar>
            <w:shd w:fill="EEE7DA"/>
            <w:tcBorders>
              <w:top w:val="single" w:sz="4" w:color="D4C9A8"/>
              <w:left w:val="single" w:sz="4" w:color="D4C9A8"/>
              <w:bottom w:val="single" w:sz="4" w:color="D4C9A8"/>
              <w:right w:val="single" w:sz="4" w:color="D4C9A8"/>
            </w:tcBorders>
          </w:tcPr>
          <w:p>
            <w:pPr>
              <w:spacing w:after="0"/>
            </w:pPr>
            <w:r>
              <w:rPr>
                <w:rFonts w:ascii="DejaVu Sans Mono" w:hAnsi="DejaVu Sans Mono"/>
                <w:b/>
                <w:color w:val="C9614A"/>
                <w:sz w:val="14"/>
              </w:rPr>
              <w:t xml:space="preserve">19  </w:t>
            </w:r>
            <w:r>
              <w:rPr>
                <w:rFonts w:ascii="DejaVu Sans" w:hAnsi="DejaVu Sans"/>
                <w:color w:val="2C3430"/>
                <w:sz w:val="14"/>
              </w:rPr>
              <w:t>Follow-up questions</w:t>
            </w:r>
          </w:p>
        </w:tc>
        <w:tc>
          <w:tcPr>
            <w:tcW w:type="dxa" w:w="2664"/>
            <w:tcMar>
              <w:top w:w="80" w:type="dxa"/>
              <w:start w:w="80" w:type="dxa"/>
              <w:bottom w:w="80" w:type="dxa"/>
              <w:end w:w="80" w:type="dxa"/>
            </w:tcMar>
            <w:shd w:fill="EEE7DA"/>
            <w:tcBorders>
              <w:top w:val="single" w:sz="4" w:color="D4C9A8"/>
              <w:left w:val="single" w:sz="4" w:color="D4C9A8"/>
              <w:bottom w:val="single" w:sz="4" w:color="D4C9A8"/>
              <w:right w:val="single" w:sz="4" w:color="D4C9A8"/>
            </w:tcBorders>
          </w:tcPr>
          <w:p>
            <w:pPr>
              <w:spacing w:after="0"/>
            </w:pPr>
            <w:r>
              <w:rPr>
                <w:rFonts w:ascii="DejaVu Sans Mono" w:hAnsi="DejaVu Sans Mono"/>
                <w:b/>
                <w:color w:val="C9614A"/>
                <w:sz w:val="14"/>
              </w:rPr>
              <w:t xml:space="preserve">20  </w:t>
            </w:r>
            <w:r>
              <w:rPr>
                <w:rFonts w:ascii="DejaVu Sans" w:hAnsi="DejaVu Sans"/>
                <w:color w:val="2C3430"/>
                <w:sz w:val="14"/>
              </w:rPr>
              <w:t>Record management / repeat / adapt</w:t>
            </w:r>
          </w:p>
        </w:tc>
      </w:tr>
    </w:tbl>
    <w:p/>
    <w:p>
      <w:pPr>
        <w:pStyle w:val="BRRMicro"/>
      </w:pPr>
      <w:r>
        <w:t>FIELD RULE  /  OBSERVATION ≠ INTERPRETATION. WRITE DOWN WHAT HAPPENED BEFORE DECIDING WHAT IT MEANS.</w:t>
      </w:r>
    </w:p>
    <w:p>
      <w:r>
        <w:br w:type="page"/>
      </w:r>
    </w:p>
    <w:tbl>
      <w:tblPr>
        <w:tblW w:type="auto" w:w="0"/>
        <w:jc w:val="center"/>
        <w:tblLook w:firstColumn="1" w:firstRow="1" w:lastColumn="0" w:lastRow="0" w:noHBand="0" w:noVBand="1" w:val="04A0"/>
      </w:tblPr>
      <w:tblGrid>
        <w:gridCol w:w="10656"/>
      </w:tblGrid>
      <w:tr>
        <w:tc>
          <w:tcPr>
            <w:tcW w:type="dxa" w:w="10656"/>
            <w:shd w:fill="FFFDF8"/>
            <w:tcMar>
              <w:top w:w="130" w:type="dxa"/>
              <w:start w:w="150" w:type="dxa"/>
              <w:bottom w:w="130" w:type="dxa"/>
              <w:end w:w="150" w:type="dxa"/>
            </w:tcMar>
            <w:tcBorders>
              <w:top w:val="single" w:sz="7" w:color="D4C9A8"/>
              <w:left w:val="single" w:sz="5" w:color="D4C9A8"/>
              <w:bottom w:val="single" w:sz="5" w:color="D4C9A8"/>
              <w:right w:val="single" w:sz="5" w:color="D4C9A8"/>
            </w:tcBorders>
          </w:tcPr>
          <w:p>
            <w:pPr>
              <w:spacing w:after="20"/>
            </w:pPr>
            <w:r>
              <w:rPr>
                <w:rFonts w:ascii="DejaVu Sans Mono" w:hAnsi="DejaVu Sans Mono"/>
                <w:b/>
                <w:color w:val="C9614A"/>
                <w:sz w:val="15"/>
              </w:rPr>
              <w:t xml:space="preserve">01  </w:t>
            </w:r>
            <w:r>
              <w:rPr>
                <w:rFonts w:ascii="Liberation Serif" w:hAnsi="Liberation Serif"/>
                <w:color w:val="28463C"/>
                <w:sz w:val="24"/>
              </w:rPr>
              <w:t>Investigation identity</w:t>
            </w:r>
          </w:p>
          <w:p>
            <w:pPr>
              <w:pStyle w:val="BRRPrompt"/>
            </w:pPr>
            <w:r>
              <w:t>Name, working title, owner, location, date, version, and any identifier that helps this make sense six months from now.</w:t>
            </w:r>
          </w:p>
          <w:p>
            <w:pPr>
              <w:pStyle w:val="BRRInput"/>
            </w:pPr>
            <w:sdt>
              <w:sdtPr>
                <w:tag w:val="F01"/>
                <w:alias w:val="F01"/>
                <w:text/>
              </w:sdtPr>
              <w:sdtContent>
                <w:r>
                  <w:rPr>
                    <w:color w:val="6B6B65"/>
                  </w:rPr>
                  <w:t>Click or tap to enter…</w:t>
                </w:r>
              </w:sdtContent>
            </w:sdt>
          </w:p>
          <w:p>
            <w:pPr>
              <w:spacing w:after="80"/>
              <w:pBdr>
                <w:bottom w:val="single" w:sz="6" w:space="1" w:color="E2D8C5"/>
              </w:pBdr>
            </w:pPr>
          </w:p>
        </w:tc>
      </w:tr>
    </w:tbl>
    <w:p>
      <w:pPr>
        <w:spacing w:after="20"/>
      </w:pPr>
    </w:p>
    <w:tbl>
      <w:tblPr>
        <w:tblW w:type="auto" w:w="0"/>
        <w:jc w:val="center"/>
        <w:tblLook w:firstColumn="1" w:firstRow="1" w:lastColumn="0" w:lastRow="0" w:noHBand="0" w:noVBand="1" w:val="04A0"/>
      </w:tblPr>
      <w:tblGrid>
        <w:gridCol w:w="10656"/>
      </w:tblGrid>
      <w:tr>
        <w:tc>
          <w:tcPr>
            <w:tcW w:type="dxa" w:w="10656"/>
            <w:shd w:fill="FFFDF8"/>
            <w:tcMar>
              <w:top w:w="130" w:type="dxa"/>
              <w:start w:w="150" w:type="dxa"/>
              <w:bottom w:w="130" w:type="dxa"/>
              <w:end w:w="150" w:type="dxa"/>
            </w:tcMar>
            <w:tcBorders>
              <w:top w:val="single" w:sz="7" w:color="C99A4A"/>
              <w:left w:val="single" w:sz="5" w:color="D4C9A8"/>
              <w:bottom w:val="single" w:sz="5" w:color="D4C9A8"/>
              <w:right w:val="single" w:sz="5" w:color="D4C9A8"/>
            </w:tcBorders>
          </w:tcPr>
          <w:p>
            <w:pPr>
              <w:spacing w:after="20"/>
            </w:pPr>
            <w:r>
              <w:rPr>
                <w:rFonts w:ascii="DejaVu Sans Mono" w:hAnsi="DejaVu Sans Mono"/>
                <w:b/>
                <w:color w:val="C9614A"/>
                <w:sz w:val="15"/>
              </w:rPr>
              <w:t xml:space="preserve">02  </w:t>
            </w:r>
            <w:r>
              <w:rPr>
                <w:rFonts w:ascii="Liberation Serif" w:hAnsi="Liberation Serif"/>
                <w:color w:val="28463C"/>
                <w:sz w:val="24"/>
              </w:rPr>
              <w:t>Question or curiosity</w:t>
            </w:r>
          </w:p>
          <w:p>
            <w:pPr>
              <w:pStyle w:val="BRRPrompt"/>
            </w:pPr>
            <w:r>
              <w:t>What are we actually trying to find out, notice, compare, make, test, or understand?</w:t>
            </w:r>
          </w:p>
          <w:p>
            <w:pPr>
              <w:pStyle w:val="BRRInput"/>
            </w:pPr>
            <w:sdt>
              <w:sdtPr>
                <w:tag w:val="F02"/>
                <w:alias w:val="F02"/>
                <w:text/>
              </w:sdtPr>
              <w:sdtContent>
                <w:r>
                  <w:rPr>
                    <w:color w:val="6B6B65"/>
                  </w:rPr>
                  <w:t>Click or tap to enter…</w:t>
                </w:r>
              </w:sdtContent>
            </w:sdt>
          </w:p>
          <w:p>
            <w:pPr>
              <w:spacing w:after="80"/>
              <w:pBdr>
                <w:bottom w:val="single" w:sz="6" w:space="1" w:color="E2D8C5"/>
              </w:pBdr>
            </w:pPr>
          </w:p>
        </w:tc>
      </w:tr>
    </w:tbl>
    <w:p>
      <w:pPr>
        <w:spacing w:after="20"/>
      </w:pPr>
    </w:p>
    <w:tbl>
      <w:tblPr>
        <w:tblW w:type="auto" w:w="0"/>
        <w:jc w:val="center"/>
        <w:tblLook w:firstColumn="1" w:firstRow="1" w:lastColumn="0" w:lastRow="0" w:noHBand="0" w:noVBand="1" w:val="04A0"/>
      </w:tblPr>
      <w:tblGrid>
        <w:gridCol w:w="10656"/>
      </w:tblGrid>
      <w:tr>
        <w:tc>
          <w:tcPr>
            <w:tcW w:type="dxa" w:w="10656"/>
            <w:shd w:fill="FFFDF8"/>
            <w:tcMar>
              <w:top w:w="130" w:type="dxa"/>
              <w:start w:w="150" w:type="dxa"/>
              <w:bottom w:w="130" w:type="dxa"/>
              <w:end w:w="150" w:type="dxa"/>
            </w:tcMar>
            <w:tcBorders>
              <w:top w:val="single" w:sz="7" w:color="D4C9A8"/>
              <w:left w:val="single" w:sz="5" w:color="D4C9A8"/>
              <w:bottom w:val="single" w:sz="5" w:color="D4C9A8"/>
              <w:right w:val="single" w:sz="5" w:color="D4C9A8"/>
            </w:tcBorders>
          </w:tcPr>
          <w:p>
            <w:pPr>
              <w:spacing w:after="20"/>
            </w:pPr>
            <w:r>
              <w:rPr>
                <w:rFonts w:ascii="DejaVu Sans Mono" w:hAnsi="DejaVu Sans Mono"/>
                <w:b/>
                <w:color w:val="C9614A"/>
                <w:sz w:val="15"/>
              </w:rPr>
              <w:t xml:space="preserve">03  </w:t>
            </w:r>
            <w:r>
              <w:rPr>
                <w:rFonts w:ascii="Liberation Serif" w:hAnsi="Liberation Serif"/>
                <w:color w:val="28463C"/>
                <w:sz w:val="24"/>
              </w:rPr>
              <w:t>Why this is worth doing</w:t>
            </w:r>
          </w:p>
          <w:p>
            <w:pPr>
              <w:pStyle w:val="BRRPrompt"/>
            </w:pPr>
            <w:r>
              <w:t>Context, relevance, story, family connection, practical reason, or delightfully unnecessary curiosity.</w:t>
            </w:r>
          </w:p>
          <w:p>
            <w:pPr>
              <w:pStyle w:val="BRRInput"/>
            </w:pPr>
            <w:sdt>
              <w:sdtPr>
                <w:tag w:val="F03"/>
                <w:alias w:val="F03"/>
                <w:text/>
              </w:sdtPr>
              <w:sdtContent>
                <w:r>
                  <w:rPr>
                    <w:color w:val="6B6B65"/>
                  </w:rPr>
                  <w:t>Click or tap to enter…</w:t>
                </w:r>
              </w:sdtContent>
            </w:sdt>
          </w:p>
          <w:p>
            <w:pPr>
              <w:spacing w:after="80"/>
              <w:pBdr>
                <w:bottom w:val="single" w:sz="6" w:space="1" w:color="E2D8C5"/>
              </w:pBdr>
            </w:pPr>
          </w:p>
        </w:tc>
      </w:tr>
    </w:tbl>
    <w:p>
      <w:pPr>
        <w:spacing w:after="20"/>
      </w:pPr>
    </w:p>
    <w:tbl>
      <w:tblPr>
        <w:tblW w:type="auto" w:w="0"/>
        <w:jc w:val="center"/>
        <w:tblLook w:firstColumn="1" w:firstRow="1" w:lastColumn="0" w:lastRow="0" w:noHBand="0" w:noVBand="1" w:val="04A0"/>
      </w:tblPr>
      <w:tblGrid>
        <w:gridCol w:w="10656"/>
      </w:tblGrid>
      <w:tr>
        <w:tc>
          <w:tcPr>
            <w:tcW w:type="dxa" w:w="10656"/>
            <w:shd w:fill="FFFDF8"/>
            <w:tcMar>
              <w:top w:w="130" w:type="dxa"/>
              <w:start w:w="150" w:type="dxa"/>
              <w:bottom w:w="130" w:type="dxa"/>
              <w:end w:w="150" w:type="dxa"/>
            </w:tcMar>
            <w:tcBorders>
              <w:top w:val="single" w:sz="7" w:color="D4C9A8"/>
              <w:left w:val="single" w:sz="5" w:color="D4C9A8"/>
              <w:bottom w:val="single" w:sz="5" w:color="D4C9A8"/>
              <w:right w:val="single" w:sz="5" w:color="D4C9A8"/>
            </w:tcBorders>
          </w:tcPr>
          <w:p>
            <w:pPr>
              <w:spacing w:after="20"/>
            </w:pPr>
            <w:r>
              <w:rPr>
                <w:rFonts w:ascii="DejaVu Sans Mono" w:hAnsi="DejaVu Sans Mono"/>
                <w:b/>
                <w:color w:val="C9614A"/>
                <w:sz w:val="15"/>
              </w:rPr>
              <w:t xml:space="preserve">04  </w:t>
            </w:r>
            <w:r>
              <w:rPr>
                <w:rFonts w:ascii="Liberation Serif" w:hAnsi="Liberation Serif"/>
                <w:color w:val="28463C"/>
                <w:sz w:val="24"/>
              </w:rPr>
              <w:t>Background notes</w:t>
            </w:r>
          </w:p>
          <w:p>
            <w:pPr>
              <w:pStyle w:val="BRRPrompt"/>
            </w:pPr>
            <w:r>
              <w:t>What is already known? What should be looked up first? What assumptions are currently sneaking around unsupervised?</w:t>
            </w:r>
          </w:p>
          <w:p>
            <w:pPr>
              <w:pStyle w:val="BRRInput"/>
            </w:pPr>
            <w:sdt>
              <w:sdtPr>
                <w:tag w:val="F04"/>
                <w:alias w:val="F04"/>
                <w:text/>
              </w:sdtPr>
              <w:sdtContent>
                <w:r>
                  <w:rPr>
                    <w:color w:val="6B6B65"/>
                  </w:rPr>
                  <w:t>Click or tap to enter…</w:t>
                </w:r>
              </w:sdtContent>
            </w:sdt>
          </w:p>
          <w:p>
            <w:pPr>
              <w:spacing w:after="80"/>
              <w:pBdr>
                <w:bottom w:val="single" w:sz="6" w:space="1" w:color="E2D8C5"/>
              </w:pBdr>
            </w:pPr>
          </w:p>
        </w:tc>
      </w:tr>
    </w:tbl>
    <w:p>
      <w:pPr>
        <w:spacing w:after="20"/>
      </w:pPr>
    </w:p>
    <w:p>
      <w:r>
        <w:br w:type="page"/>
      </w:r>
    </w:p>
    <w:tbl>
      <w:tblPr>
        <w:tblW w:type="auto" w:w="0"/>
        <w:jc w:val="center"/>
        <w:tblLook w:firstColumn="1" w:firstRow="1" w:lastColumn="0" w:lastRow="0" w:noHBand="0" w:noVBand="1" w:val="04A0"/>
      </w:tblPr>
      <w:tblGrid>
        <w:gridCol w:w="10656"/>
      </w:tblGrid>
      <w:tr>
        <w:tc>
          <w:tcPr>
            <w:tcW w:type="dxa" w:w="10656"/>
            <w:shd w:fill="FFFDF8"/>
            <w:tcMar>
              <w:top w:w="130" w:type="dxa"/>
              <w:start w:w="150" w:type="dxa"/>
              <w:bottom w:w="130" w:type="dxa"/>
              <w:end w:w="150" w:type="dxa"/>
            </w:tcMar>
            <w:tcBorders>
              <w:top w:val="single" w:sz="7" w:color="D4C9A8"/>
              <w:left w:val="single" w:sz="5" w:color="D4C9A8"/>
              <w:bottom w:val="single" w:sz="5" w:color="D4C9A8"/>
              <w:right w:val="single" w:sz="5" w:color="D4C9A8"/>
            </w:tcBorders>
          </w:tcPr>
          <w:p>
            <w:pPr>
              <w:spacing w:after="20"/>
            </w:pPr>
            <w:r>
              <w:rPr>
                <w:rFonts w:ascii="DejaVu Sans Mono" w:hAnsi="DejaVu Sans Mono"/>
                <w:b/>
                <w:color w:val="C9614A"/>
                <w:sz w:val="15"/>
              </w:rPr>
              <w:t xml:space="preserve">05  </w:t>
            </w:r>
            <w:r>
              <w:rPr>
                <w:rFonts w:ascii="Liberation Serif" w:hAnsi="Liberation Serif"/>
                <w:color w:val="28463C"/>
                <w:sz w:val="24"/>
              </w:rPr>
              <w:t>Objective</w:t>
            </w:r>
          </w:p>
          <w:p>
            <w:pPr>
              <w:pStyle w:val="BRRPrompt"/>
            </w:pPr>
            <w:r>
              <w:t>Write the clearest possible statement of what a successful investigation will accomplish.</w:t>
            </w:r>
          </w:p>
          <w:p>
            <w:pPr>
              <w:pStyle w:val="BRRInput"/>
            </w:pPr>
            <w:sdt>
              <w:sdtPr>
                <w:tag w:val="F05"/>
                <w:alias w:val="F05"/>
                <w:text/>
              </w:sdtPr>
              <w:sdtContent>
                <w:r>
                  <w:rPr>
                    <w:color w:val="6B6B65"/>
                  </w:rPr>
                  <w:t>Click or tap to enter…</w:t>
                </w:r>
              </w:sdtContent>
            </w:sdt>
          </w:p>
          <w:p>
            <w:pPr>
              <w:spacing w:after="80"/>
              <w:pBdr>
                <w:bottom w:val="single" w:sz="6" w:space="1" w:color="E2D8C5"/>
              </w:pBdr>
            </w:pPr>
          </w:p>
        </w:tc>
      </w:tr>
    </w:tbl>
    <w:p>
      <w:pPr>
        <w:spacing w:after="20"/>
      </w:pPr>
    </w:p>
    <w:tbl>
      <w:tblPr>
        <w:tblW w:type="auto" w:w="0"/>
        <w:jc w:val="center"/>
        <w:tblLook w:firstColumn="1" w:firstRow="1" w:lastColumn="0" w:lastRow="0" w:noHBand="0" w:noVBand="1" w:val="04A0"/>
      </w:tblPr>
      <w:tblGrid>
        <w:gridCol w:w="10656"/>
      </w:tblGrid>
      <w:tr>
        <w:tc>
          <w:tcPr>
            <w:tcW w:type="dxa" w:w="10656"/>
            <w:shd w:fill="FFFDF8"/>
            <w:tcMar>
              <w:top w:w="130" w:type="dxa"/>
              <w:start w:w="150" w:type="dxa"/>
              <w:bottom w:w="130" w:type="dxa"/>
              <w:end w:w="150" w:type="dxa"/>
            </w:tcMar>
            <w:tcBorders>
              <w:top w:val="single" w:sz="7" w:color="D4C9A8"/>
              <w:left w:val="single" w:sz="5" w:color="D4C9A8"/>
              <w:bottom w:val="single" w:sz="5" w:color="D4C9A8"/>
              <w:right w:val="single" w:sz="5" w:color="D4C9A8"/>
            </w:tcBorders>
          </w:tcPr>
          <w:p>
            <w:pPr>
              <w:spacing w:after="20"/>
            </w:pPr>
            <w:r>
              <w:rPr>
                <w:rFonts w:ascii="DejaVu Sans Mono" w:hAnsi="DejaVu Sans Mono"/>
                <w:b/>
                <w:color w:val="C9614A"/>
                <w:sz w:val="15"/>
              </w:rPr>
              <w:t xml:space="preserve">06  </w:t>
            </w:r>
            <w:r>
              <w:rPr>
                <w:rFonts w:ascii="Liberation Serif" w:hAnsi="Liberation Serif"/>
                <w:color w:val="28463C"/>
                <w:sz w:val="24"/>
              </w:rPr>
              <w:t>Prediction / hypothesis</w:t>
            </w:r>
          </w:p>
          <w:p>
            <w:pPr>
              <w:pStyle w:val="BRRPrompt"/>
            </w:pPr>
            <w:r>
              <w:t>Optional. Record the best current guess and why it seems plausible.</w:t>
            </w:r>
          </w:p>
          <w:p>
            <w:pPr>
              <w:pStyle w:val="BRRInput"/>
            </w:pPr>
            <w:sdt>
              <w:sdtPr>
                <w:tag w:val="F06"/>
                <w:alias w:val="F06"/>
                <w:text/>
              </w:sdtPr>
              <w:sdtContent>
                <w:r>
                  <w:rPr>
                    <w:color w:val="6B6B65"/>
                  </w:rPr>
                  <w:t>Click or tap to enter…</w:t>
                </w:r>
              </w:sdtContent>
            </w:sdt>
          </w:p>
          <w:p>
            <w:pPr>
              <w:spacing w:after="80"/>
              <w:pBdr>
                <w:bottom w:val="single" w:sz="6" w:space="1" w:color="E2D8C5"/>
              </w:pBdr>
            </w:pPr>
          </w:p>
        </w:tc>
      </w:tr>
    </w:tbl>
    <w:p>
      <w:pPr>
        <w:spacing w:after="20"/>
      </w:pPr>
    </w:p>
    <w:tbl>
      <w:tblPr>
        <w:tblW w:type="auto" w:w="0"/>
        <w:jc w:val="center"/>
        <w:tblLook w:firstColumn="1" w:firstRow="1" w:lastColumn="0" w:lastRow="0" w:noHBand="0" w:noVBand="1" w:val="04A0"/>
      </w:tblPr>
      <w:tblGrid>
        <w:gridCol w:w="10656"/>
      </w:tblGrid>
      <w:tr>
        <w:tc>
          <w:tcPr>
            <w:tcW w:type="dxa" w:w="10656"/>
            <w:shd w:fill="FFFDF8"/>
            <w:tcMar>
              <w:top w:w="130" w:type="dxa"/>
              <w:start w:w="150" w:type="dxa"/>
              <w:bottom w:w="130" w:type="dxa"/>
              <w:end w:w="150" w:type="dxa"/>
            </w:tcMar>
            <w:tcBorders>
              <w:top w:val="single" w:sz="7" w:color="C99A4A"/>
              <w:left w:val="single" w:sz="5" w:color="D4C9A8"/>
              <w:bottom w:val="single" w:sz="5" w:color="D4C9A8"/>
              <w:right w:val="single" w:sz="5" w:color="D4C9A8"/>
            </w:tcBorders>
          </w:tcPr>
          <w:p>
            <w:pPr>
              <w:spacing w:after="20"/>
            </w:pPr>
            <w:r>
              <w:rPr>
                <w:rFonts w:ascii="DejaVu Sans Mono" w:hAnsi="DejaVu Sans Mono"/>
                <w:b/>
                <w:color w:val="C9614A"/>
                <w:sz w:val="15"/>
              </w:rPr>
              <w:t xml:space="preserve">07  </w:t>
            </w:r>
            <w:r>
              <w:rPr>
                <w:rFonts w:ascii="Liberation Serif" w:hAnsi="Liberation Serif"/>
                <w:color w:val="28463C"/>
                <w:sz w:val="24"/>
              </w:rPr>
              <w:t>Success + observation criteria</w:t>
            </w:r>
          </w:p>
          <w:p>
            <w:pPr>
              <w:pStyle w:val="BRRPrompt"/>
            </w:pPr>
            <w:r>
              <w:t>What counts as useful evidence? What would make the activity complete, repeatable, or worth revisiting?</w:t>
            </w:r>
          </w:p>
          <w:p>
            <w:pPr>
              <w:pStyle w:val="BRRInput"/>
            </w:pPr>
            <w:sdt>
              <w:sdtPr>
                <w:tag w:val="F07"/>
                <w:alias w:val="F07"/>
                <w:text/>
              </w:sdtPr>
              <w:sdtContent>
                <w:r>
                  <w:rPr>
                    <w:color w:val="6B6B65"/>
                  </w:rPr>
                  <w:t>Click or tap to enter…</w:t>
                </w:r>
              </w:sdtContent>
            </w:sdt>
          </w:p>
          <w:p>
            <w:pPr>
              <w:spacing w:after="80"/>
              <w:pBdr>
                <w:bottom w:val="single" w:sz="6" w:space="1" w:color="E2D8C5"/>
              </w:pBdr>
            </w:pPr>
          </w:p>
        </w:tc>
      </w:tr>
    </w:tbl>
    <w:p>
      <w:pPr>
        <w:spacing w:after="20"/>
      </w:pPr>
    </w:p>
    <w:tbl>
      <w:tblPr>
        <w:tblW w:type="auto" w:w="0"/>
        <w:jc w:val="center"/>
        <w:tblLook w:firstColumn="1" w:firstRow="1" w:lastColumn="0" w:lastRow="0" w:noHBand="0" w:noVBand="1" w:val="04A0"/>
      </w:tblPr>
      <w:tblGrid>
        <w:gridCol w:w="2232"/>
        <w:gridCol w:w="8064"/>
      </w:tblGrid>
      <w:tr>
        <w:tc>
          <w:tcPr>
            <w:tcW w:type="dxa" w:w="5328"/>
            <w:shd w:fill="28463C"/>
            <w:tcMar>
              <w:top w:w="90" w:type="dxa"/>
              <w:start w:w="100" w:type="dxa"/>
              <w:bottom w:w="90" w:type="dxa"/>
              <w:end w:w="100" w:type="dxa"/>
            </w:tcMar>
          </w:tcPr>
          <w:p>
            <w:r>
              <w:rPr>
                <w:rFonts w:ascii="DejaVu Sans Mono" w:hAnsi="DejaVu Sans Mono"/>
                <w:b/>
                <w:color w:val="FFFFFF"/>
                <w:sz w:val="14"/>
              </w:rPr>
              <w:t>DECISION GATE</w:t>
            </w:r>
          </w:p>
        </w:tc>
        <w:tc>
          <w:tcPr>
            <w:tcW w:type="dxa" w:w="5328"/>
            <w:shd w:fill="E8EDE3"/>
            <w:tcMar>
              <w:top w:w="90" w:type="dxa"/>
              <w:start w:w="100" w:type="dxa"/>
              <w:bottom w:w="90" w:type="dxa"/>
              <w:end w:w="100" w:type="dxa"/>
            </w:tcMar>
          </w:tcPr>
          <w:p>
            <w:r>
              <w:rPr>
                <w:color w:val="2C3430"/>
                <w:sz w:val="16"/>
              </w:rPr>
              <w:t xml:space="preserve">Before continuing: is the success/observation criterion clear enough to recognize?  </w:t>
            </w:r>
            <w:sdt>
              <w:sdtPr>
                <w:tag w:val="G07"/>
                <w:alias w:val="G07"/>
                <w:text/>
              </w:sdtPr>
              <w:sdtContent>
                <w:r>
                  <w:rPr>
                    <w:color w:val="6B6B65"/>
                  </w:rPr>
                  <w:t>Click or tap to enter…</w:t>
                </w:r>
              </w:sdtContent>
            </w:sdt>
          </w:p>
        </w:tc>
      </w:tr>
    </w:tbl>
    <w:p>
      <w:pPr>
        <w:spacing w:after="20"/>
      </w:pPr>
    </w:p>
    <w:tbl>
      <w:tblPr>
        <w:tblW w:type="auto" w:w="0"/>
        <w:jc w:val="center"/>
        <w:tblLook w:firstColumn="1" w:firstRow="1" w:lastColumn="0" w:lastRow="0" w:noHBand="0" w:noVBand="1" w:val="04A0"/>
      </w:tblPr>
      <w:tblGrid>
        <w:gridCol w:w="10656"/>
      </w:tblGrid>
      <w:tr>
        <w:tc>
          <w:tcPr>
            <w:tcW w:type="dxa" w:w="10656"/>
            <w:shd w:fill="FFFDF8"/>
            <w:tcMar>
              <w:top w:w="130" w:type="dxa"/>
              <w:start w:w="150" w:type="dxa"/>
              <w:bottom w:w="130" w:type="dxa"/>
              <w:end w:w="150" w:type="dxa"/>
            </w:tcMar>
            <w:tcBorders>
              <w:top w:val="single" w:sz="7" w:color="D4C9A8"/>
              <w:left w:val="single" w:sz="5" w:color="D4C9A8"/>
              <w:bottom w:val="single" w:sz="5" w:color="D4C9A8"/>
              <w:right w:val="single" w:sz="5" w:color="D4C9A8"/>
            </w:tcBorders>
          </w:tcPr>
          <w:p>
            <w:pPr>
              <w:spacing w:after="20"/>
            </w:pPr>
            <w:r>
              <w:rPr>
                <w:rFonts w:ascii="DejaVu Sans Mono" w:hAnsi="DejaVu Sans Mono"/>
                <w:b/>
                <w:color w:val="C9614A"/>
                <w:sz w:val="15"/>
              </w:rPr>
              <w:t xml:space="preserve">08  </w:t>
            </w:r>
            <w:r>
              <w:rPr>
                <w:rFonts w:ascii="Liberation Serif" w:hAnsi="Liberation Serif"/>
                <w:color w:val="28463C"/>
                <w:sz w:val="24"/>
              </w:rPr>
              <w:t>Materials + substitutions</w:t>
            </w:r>
          </w:p>
          <w:p>
            <w:pPr>
              <w:pStyle w:val="BRRPrompt"/>
            </w:pPr>
            <w:r>
              <w:t>Required supplies, quantities, optional upgrades, substitutions, and what absolutely cannot be substituted.</w:t>
            </w:r>
          </w:p>
          <w:p>
            <w:pPr>
              <w:pStyle w:val="BRRInput"/>
            </w:pPr>
            <w:sdt>
              <w:sdtPr>
                <w:tag w:val="F08"/>
                <w:alias w:val="F08"/>
                <w:text/>
              </w:sdtPr>
              <w:sdtContent>
                <w:r>
                  <w:rPr>
                    <w:color w:val="6B6B65"/>
                  </w:rPr>
                  <w:t>Click or tap to enter…</w:t>
                </w:r>
              </w:sdtContent>
            </w:sdt>
          </w:p>
          <w:p>
            <w:pPr>
              <w:spacing w:after="80"/>
              <w:pBdr>
                <w:bottom w:val="single" w:sz="6" w:space="1" w:color="E2D8C5"/>
              </w:pBdr>
            </w:pPr>
          </w:p>
        </w:tc>
      </w:tr>
    </w:tbl>
    <w:p>
      <w:pPr>
        <w:spacing w:after="20"/>
      </w:pPr>
    </w:p>
    <w:p>
      <w:r>
        <w:br w:type="page"/>
      </w:r>
    </w:p>
    <w:tbl>
      <w:tblPr>
        <w:tblW w:type="auto" w:w="0"/>
        <w:jc w:val="center"/>
        <w:tblLook w:firstColumn="1" w:firstRow="1" w:lastColumn="0" w:lastRow="0" w:noHBand="0" w:noVBand="1" w:val="04A0"/>
      </w:tblPr>
      <w:tblGrid>
        <w:gridCol w:w="10656"/>
      </w:tblGrid>
      <w:tr>
        <w:tc>
          <w:tcPr>
            <w:tcW w:type="dxa" w:w="10656"/>
            <w:shd w:fill="FFFDF8"/>
            <w:tcMar>
              <w:top w:w="130" w:type="dxa"/>
              <w:start w:w="150" w:type="dxa"/>
              <w:bottom w:w="130" w:type="dxa"/>
              <w:end w:w="150" w:type="dxa"/>
            </w:tcMar>
            <w:tcBorders>
              <w:top w:val="single" w:sz="7" w:color="D4C9A8"/>
              <w:left w:val="single" w:sz="5" w:color="D4C9A8"/>
              <w:bottom w:val="single" w:sz="5" w:color="D4C9A8"/>
              <w:right w:val="single" w:sz="5" w:color="D4C9A8"/>
            </w:tcBorders>
          </w:tcPr>
          <w:p>
            <w:pPr>
              <w:spacing w:after="20"/>
            </w:pPr>
            <w:r>
              <w:rPr>
                <w:rFonts w:ascii="DejaVu Sans Mono" w:hAnsi="DejaVu Sans Mono"/>
                <w:b/>
                <w:color w:val="C9614A"/>
                <w:sz w:val="15"/>
              </w:rPr>
              <w:t xml:space="preserve">09  </w:t>
            </w:r>
            <w:r>
              <w:rPr>
                <w:rFonts w:ascii="Liberation Serif" w:hAnsi="Liberation Serif"/>
                <w:color w:val="28463C"/>
                <w:sz w:val="24"/>
              </w:rPr>
              <w:t>Safety + preparation</w:t>
            </w:r>
          </w:p>
          <w:p>
            <w:pPr>
              <w:pStyle w:val="BRRPrompt"/>
            </w:pPr>
            <w:r>
              <w:t>Hazards, supervision, protective steps, allergy/environment considerations, preparation, and cleanup planning.</w:t>
            </w:r>
          </w:p>
          <w:p>
            <w:pPr>
              <w:pStyle w:val="BRRInput"/>
            </w:pPr>
            <w:sdt>
              <w:sdtPr>
                <w:tag w:val="F09"/>
                <w:alias w:val="F09"/>
                <w:text/>
              </w:sdtPr>
              <w:sdtContent>
                <w:r>
                  <w:rPr>
                    <w:color w:val="6B6B65"/>
                  </w:rPr>
                  <w:t>Click or tap to enter…</w:t>
                </w:r>
              </w:sdtContent>
            </w:sdt>
          </w:p>
          <w:p>
            <w:pPr>
              <w:spacing w:after="80"/>
              <w:pBdr>
                <w:bottom w:val="single" w:sz="6" w:space="1" w:color="E2D8C5"/>
              </w:pBdr>
            </w:pPr>
          </w:p>
        </w:tc>
      </w:tr>
    </w:tbl>
    <w:p>
      <w:pPr>
        <w:spacing w:after="20"/>
      </w:pPr>
    </w:p>
    <w:tbl>
      <w:tblPr>
        <w:tblW w:type="auto" w:w="0"/>
        <w:jc w:val="center"/>
        <w:tblLook w:firstColumn="1" w:firstRow="1" w:lastColumn="0" w:lastRow="0" w:noHBand="0" w:noVBand="1" w:val="04A0"/>
      </w:tblPr>
      <w:tblGrid>
        <w:gridCol w:w="10656"/>
      </w:tblGrid>
      <w:tr>
        <w:tc>
          <w:tcPr>
            <w:tcW w:type="dxa" w:w="10656"/>
            <w:shd w:fill="FFFDF8"/>
            <w:tcMar>
              <w:top w:w="130" w:type="dxa"/>
              <w:start w:w="150" w:type="dxa"/>
              <w:bottom w:w="130" w:type="dxa"/>
              <w:end w:w="150" w:type="dxa"/>
            </w:tcMar>
            <w:tcBorders>
              <w:top w:val="single" w:sz="7" w:color="D4C9A8"/>
              <w:left w:val="single" w:sz="5" w:color="D4C9A8"/>
              <w:bottom w:val="single" w:sz="5" w:color="D4C9A8"/>
              <w:right w:val="single" w:sz="5" w:color="D4C9A8"/>
            </w:tcBorders>
          </w:tcPr>
          <w:p>
            <w:pPr>
              <w:spacing w:after="20"/>
            </w:pPr>
            <w:r>
              <w:rPr>
                <w:rFonts w:ascii="DejaVu Sans Mono" w:hAnsi="DejaVu Sans Mono"/>
                <w:b/>
                <w:color w:val="C9614A"/>
                <w:sz w:val="15"/>
              </w:rPr>
              <w:t xml:space="preserve">10  </w:t>
            </w:r>
            <w:r>
              <w:rPr>
                <w:rFonts w:ascii="Liberation Serif" w:hAnsi="Liberation Serif"/>
                <w:color w:val="28463C"/>
                <w:sz w:val="24"/>
              </w:rPr>
              <w:t>People + roles</w:t>
            </w:r>
          </w:p>
          <w:p>
            <w:pPr>
              <w:pStyle w:val="BRRPrompt"/>
            </w:pPr>
            <w:r>
              <w:t>Who is participating? Who is observing, recording, timing, photographing, collecting, or making executive snack decisions?</w:t>
            </w:r>
          </w:p>
          <w:p>
            <w:pPr>
              <w:pStyle w:val="BRRInput"/>
            </w:pPr>
            <w:sdt>
              <w:sdtPr>
                <w:tag w:val="F10"/>
                <w:alias w:val="F10"/>
                <w:text/>
              </w:sdtPr>
              <w:sdtContent>
                <w:r>
                  <w:rPr>
                    <w:color w:val="6B6B65"/>
                  </w:rPr>
                  <w:t>Click or tap to enter…</w:t>
                </w:r>
              </w:sdtContent>
            </w:sdt>
          </w:p>
          <w:p>
            <w:pPr>
              <w:spacing w:after="80"/>
              <w:pBdr>
                <w:bottom w:val="single" w:sz="6" w:space="1" w:color="E2D8C5"/>
              </w:pBdr>
            </w:pPr>
          </w:p>
        </w:tc>
      </w:tr>
    </w:tbl>
    <w:p>
      <w:pPr>
        <w:spacing w:after="20"/>
      </w:pPr>
    </w:p>
    <w:tbl>
      <w:tblPr>
        <w:tblW w:type="auto" w:w="0"/>
        <w:jc w:val="center"/>
        <w:tblLook w:firstColumn="1" w:firstRow="1" w:lastColumn="0" w:lastRow="0" w:noHBand="0" w:noVBand="1" w:val="04A0"/>
      </w:tblPr>
      <w:tblGrid>
        <w:gridCol w:w="10656"/>
      </w:tblGrid>
      <w:tr>
        <w:tc>
          <w:tcPr>
            <w:tcW w:type="dxa" w:w="10656"/>
            <w:shd w:fill="FFFDF8"/>
            <w:tcMar>
              <w:top w:w="130" w:type="dxa"/>
              <w:start w:w="150" w:type="dxa"/>
              <w:bottom w:w="130" w:type="dxa"/>
              <w:end w:w="150" w:type="dxa"/>
            </w:tcMar>
            <w:tcBorders>
              <w:top w:val="single" w:sz="7" w:color="D4C9A8"/>
              <w:left w:val="single" w:sz="5" w:color="D4C9A8"/>
              <w:bottom w:val="single" w:sz="5" w:color="D4C9A8"/>
              <w:right w:val="single" w:sz="5" w:color="D4C9A8"/>
            </w:tcBorders>
          </w:tcPr>
          <w:p>
            <w:pPr>
              <w:spacing w:after="20"/>
            </w:pPr>
            <w:r>
              <w:rPr>
                <w:rFonts w:ascii="DejaVu Sans Mono" w:hAnsi="DejaVu Sans Mono"/>
                <w:b/>
                <w:color w:val="C9614A"/>
                <w:sz w:val="15"/>
              </w:rPr>
              <w:t xml:space="preserve">11  </w:t>
            </w:r>
            <w:r>
              <w:rPr>
                <w:rFonts w:ascii="Liberation Serif" w:hAnsi="Liberation Serif"/>
                <w:color w:val="28463C"/>
                <w:sz w:val="24"/>
              </w:rPr>
              <w:t>Conditions + environment</w:t>
            </w:r>
          </w:p>
          <w:p>
            <w:pPr>
              <w:pStyle w:val="BRRPrompt"/>
            </w:pPr>
            <w:r>
              <w:t>Weather, light, temperature, location, timing, surface, noise, or other conditions that may change the result.</w:t>
            </w:r>
          </w:p>
          <w:p>
            <w:pPr>
              <w:pStyle w:val="BRRInput"/>
            </w:pPr>
            <w:sdt>
              <w:sdtPr>
                <w:tag w:val="F11"/>
                <w:alias w:val="F11"/>
                <w:text/>
              </w:sdtPr>
              <w:sdtContent>
                <w:r>
                  <w:rPr>
                    <w:color w:val="6B6B65"/>
                  </w:rPr>
                  <w:t>Click or tap to enter…</w:t>
                </w:r>
              </w:sdtContent>
            </w:sdt>
          </w:p>
          <w:p>
            <w:pPr>
              <w:spacing w:after="80"/>
              <w:pBdr>
                <w:bottom w:val="single" w:sz="6" w:space="1" w:color="E2D8C5"/>
              </w:pBdr>
            </w:pPr>
          </w:p>
        </w:tc>
      </w:tr>
    </w:tbl>
    <w:p>
      <w:pPr>
        <w:spacing w:after="20"/>
      </w:pPr>
    </w:p>
    <w:tbl>
      <w:tblPr>
        <w:tblW w:type="auto" w:w="0"/>
        <w:jc w:val="center"/>
        <w:tblLook w:firstColumn="1" w:firstRow="1" w:lastColumn="0" w:lastRow="0" w:noHBand="0" w:noVBand="1" w:val="04A0"/>
      </w:tblPr>
      <w:tblGrid>
        <w:gridCol w:w="10656"/>
      </w:tblGrid>
      <w:tr>
        <w:tc>
          <w:tcPr>
            <w:tcW w:type="dxa" w:w="10656"/>
            <w:shd w:fill="FFFDF8"/>
            <w:tcMar>
              <w:top w:w="130" w:type="dxa"/>
              <w:start w:w="150" w:type="dxa"/>
              <w:bottom w:w="130" w:type="dxa"/>
              <w:end w:w="150" w:type="dxa"/>
            </w:tcMar>
            <w:tcBorders>
              <w:top w:val="single" w:sz="7" w:color="D4C9A8"/>
              <w:left w:val="single" w:sz="5" w:color="D4C9A8"/>
              <w:bottom w:val="single" w:sz="5" w:color="D4C9A8"/>
              <w:right w:val="single" w:sz="5" w:color="D4C9A8"/>
            </w:tcBorders>
          </w:tcPr>
          <w:p>
            <w:pPr>
              <w:spacing w:after="20"/>
            </w:pPr>
            <w:r>
              <w:rPr>
                <w:rFonts w:ascii="DejaVu Sans Mono" w:hAnsi="DejaVu Sans Mono"/>
                <w:b/>
                <w:color w:val="C9614A"/>
                <w:sz w:val="15"/>
              </w:rPr>
              <w:t xml:space="preserve">12  </w:t>
            </w:r>
            <w:r>
              <w:rPr>
                <w:rFonts w:ascii="Liberation Serif" w:hAnsi="Liberation Serif"/>
                <w:color w:val="28463C"/>
                <w:sz w:val="24"/>
              </w:rPr>
              <w:t>Setup</w:t>
            </w:r>
          </w:p>
          <w:p>
            <w:pPr>
              <w:pStyle w:val="BRRPrompt"/>
            </w:pPr>
            <w:r>
              <w:t>Describe the starting arrangement. Include a sketch/photo reference if positioning matters.</w:t>
            </w:r>
          </w:p>
          <w:p>
            <w:pPr>
              <w:pStyle w:val="BRRInput"/>
            </w:pPr>
            <w:sdt>
              <w:sdtPr>
                <w:tag w:val="F12"/>
                <w:alias w:val="F12"/>
                <w:text/>
              </w:sdtPr>
              <w:sdtContent>
                <w:r>
                  <w:rPr>
                    <w:color w:val="6B6B65"/>
                  </w:rPr>
                  <w:t>Click or tap to enter…</w:t>
                </w:r>
              </w:sdtContent>
            </w:sdt>
          </w:p>
          <w:p>
            <w:pPr>
              <w:spacing w:after="80"/>
              <w:pBdr>
                <w:bottom w:val="single" w:sz="6" w:space="1" w:color="E2D8C5"/>
              </w:pBdr>
            </w:pPr>
          </w:p>
        </w:tc>
      </w:tr>
    </w:tbl>
    <w:p>
      <w:pPr>
        <w:spacing w:after="20"/>
      </w:pPr>
    </w:p>
    <w:p>
      <w:r>
        <w:br w:type="page"/>
      </w:r>
    </w:p>
    <w:tbl>
      <w:tblPr>
        <w:tblW w:type="auto" w:w="0"/>
        <w:jc w:val="center"/>
        <w:tblLook w:firstColumn="1" w:firstRow="1" w:lastColumn="0" w:lastRow="0" w:noHBand="0" w:noVBand="1" w:val="04A0"/>
      </w:tblPr>
      <w:tblGrid>
        <w:gridCol w:w="10656"/>
      </w:tblGrid>
      <w:tr>
        <w:tc>
          <w:tcPr>
            <w:tcW w:type="dxa" w:w="10656"/>
            <w:shd w:fill="FFFDF8"/>
            <w:tcMar>
              <w:top w:w="130" w:type="dxa"/>
              <w:start w:w="150" w:type="dxa"/>
              <w:bottom w:w="130" w:type="dxa"/>
              <w:end w:w="150" w:type="dxa"/>
            </w:tcMar>
            <w:tcBorders>
              <w:top w:val="single" w:sz="7" w:color="D4C9A8"/>
              <w:left w:val="single" w:sz="5" w:color="D4C9A8"/>
              <w:bottom w:val="single" w:sz="5" w:color="D4C9A8"/>
              <w:right w:val="single" w:sz="5" w:color="D4C9A8"/>
            </w:tcBorders>
          </w:tcPr>
          <w:p>
            <w:pPr>
              <w:spacing w:after="20"/>
            </w:pPr>
            <w:r>
              <w:rPr>
                <w:rFonts w:ascii="DejaVu Sans Mono" w:hAnsi="DejaVu Sans Mono"/>
                <w:b/>
                <w:color w:val="C9614A"/>
                <w:sz w:val="15"/>
              </w:rPr>
              <w:t xml:space="preserve">13  </w:t>
            </w:r>
            <w:r>
              <w:rPr>
                <w:rFonts w:ascii="Liberation Serif" w:hAnsi="Liberation Serif"/>
                <w:color w:val="28463C"/>
                <w:sz w:val="24"/>
              </w:rPr>
              <w:t>Procedure / investigation path</w:t>
            </w:r>
          </w:p>
          <w:p>
            <w:pPr>
              <w:pStyle w:val="BRRPrompt"/>
            </w:pPr>
            <w:r>
              <w:t>Write the repeatable sequence. Use decision points where the next step depends on what is observed.</w:t>
            </w:r>
          </w:p>
          <w:p>
            <w:pPr>
              <w:pStyle w:val="BRRInput"/>
            </w:pPr>
            <w:sdt>
              <w:sdtPr>
                <w:tag w:val="F13"/>
                <w:alias w:val="F13"/>
                <w:text/>
              </w:sdtPr>
              <w:sdtContent>
                <w:r>
                  <w:rPr>
                    <w:color w:val="6B6B65"/>
                  </w:rPr>
                  <w:t>Click or tap to enter…</w:t>
                </w:r>
              </w:sdtContent>
            </w:sdt>
          </w:p>
          <w:p>
            <w:pPr>
              <w:spacing w:after="80"/>
              <w:pBdr>
                <w:bottom w:val="single" w:sz="6" w:space="1" w:color="E2D8C5"/>
              </w:pBdr>
            </w:pPr>
          </w:p>
        </w:tc>
      </w:tr>
    </w:tbl>
    <w:p>
      <w:pPr>
        <w:spacing w:after="20"/>
      </w:pPr>
    </w:p>
    <w:tbl>
      <w:tblPr>
        <w:tblW w:type="auto" w:w="0"/>
        <w:jc w:val="center"/>
        <w:tblLook w:firstColumn="1" w:firstRow="1" w:lastColumn="0" w:lastRow="0" w:noHBand="0" w:noVBand="1" w:val="04A0"/>
      </w:tblPr>
      <w:tblGrid>
        <w:gridCol w:w="10656"/>
      </w:tblGrid>
      <w:tr>
        <w:tc>
          <w:tcPr>
            <w:tcW w:type="dxa" w:w="10656"/>
            <w:shd w:fill="FFFDF8"/>
            <w:tcMar>
              <w:top w:w="130" w:type="dxa"/>
              <w:start w:w="150" w:type="dxa"/>
              <w:bottom w:w="130" w:type="dxa"/>
              <w:end w:w="150" w:type="dxa"/>
            </w:tcMar>
            <w:tcBorders>
              <w:top w:val="single" w:sz="7" w:color="C99A4A"/>
              <w:left w:val="single" w:sz="5" w:color="D4C9A8"/>
              <w:bottom w:val="single" w:sz="5" w:color="D4C9A8"/>
              <w:right w:val="single" w:sz="5" w:color="D4C9A8"/>
            </w:tcBorders>
          </w:tcPr>
          <w:p>
            <w:pPr>
              <w:spacing w:after="20"/>
            </w:pPr>
            <w:r>
              <w:rPr>
                <w:rFonts w:ascii="DejaVu Sans Mono" w:hAnsi="DejaVu Sans Mono"/>
                <w:b/>
                <w:color w:val="C9614A"/>
                <w:sz w:val="15"/>
              </w:rPr>
              <w:t xml:space="preserve">14  </w:t>
            </w:r>
            <w:r>
              <w:rPr>
                <w:rFonts w:ascii="Liberation Serif" w:hAnsi="Liberation Serif"/>
                <w:color w:val="28463C"/>
                <w:sz w:val="24"/>
              </w:rPr>
              <w:t>Checkpoints + decision gates</w:t>
            </w:r>
          </w:p>
          <w:p>
            <w:pPr>
              <w:pStyle w:val="BRRPrompt"/>
            </w:pPr>
            <w:r>
              <w:t>Where should the process pause to verify, compare, photograph, measure, reset, or change direction?</w:t>
            </w:r>
          </w:p>
          <w:p>
            <w:pPr>
              <w:pStyle w:val="BRRInput"/>
            </w:pPr>
            <w:sdt>
              <w:sdtPr>
                <w:tag w:val="F14"/>
                <w:alias w:val="F14"/>
                <w:text/>
              </w:sdtPr>
              <w:sdtContent>
                <w:r>
                  <w:rPr>
                    <w:color w:val="6B6B65"/>
                  </w:rPr>
                  <w:t>Click or tap to enter…</w:t>
                </w:r>
              </w:sdtContent>
            </w:sdt>
          </w:p>
          <w:p>
            <w:pPr>
              <w:spacing w:after="80"/>
              <w:pBdr>
                <w:bottom w:val="single" w:sz="6" w:space="1" w:color="E2D8C5"/>
              </w:pBdr>
            </w:pPr>
          </w:p>
        </w:tc>
      </w:tr>
    </w:tbl>
    <w:p>
      <w:pPr>
        <w:spacing w:after="20"/>
      </w:pPr>
    </w:p>
    <w:tbl>
      <w:tblPr>
        <w:tblW w:type="auto" w:w="0"/>
        <w:jc w:val="center"/>
        <w:tblLook w:firstColumn="1" w:firstRow="1" w:lastColumn="0" w:lastRow="0" w:noHBand="0" w:noVBand="1" w:val="04A0"/>
      </w:tblPr>
      <w:tblGrid>
        <w:gridCol w:w="2232"/>
        <w:gridCol w:w="8064"/>
      </w:tblGrid>
      <w:tr>
        <w:tc>
          <w:tcPr>
            <w:tcW w:type="dxa" w:w="5328"/>
            <w:shd w:fill="28463C"/>
            <w:tcMar>
              <w:top w:w="90" w:type="dxa"/>
              <w:start w:w="100" w:type="dxa"/>
              <w:bottom w:w="90" w:type="dxa"/>
              <w:end w:w="100" w:type="dxa"/>
            </w:tcMar>
          </w:tcPr>
          <w:p>
            <w:r>
              <w:rPr>
                <w:rFonts w:ascii="DejaVu Sans Mono" w:hAnsi="DejaVu Sans Mono"/>
                <w:b/>
                <w:color w:val="FFFFFF"/>
                <w:sz w:val="14"/>
              </w:rPr>
              <w:t>DECISION GATE</w:t>
            </w:r>
          </w:p>
        </w:tc>
        <w:tc>
          <w:tcPr>
            <w:tcW w:type="dxa" w:w="5328"/>
            <w:shd w:fill="E8EDE3"/>
            <w:tcMar>
              <w:top w:w="90" w:type="dxa"/>
              <w:start w:w="100" w:type="dxa"/>
              <w:bottom w:w="90" w:type="dxa"/>
              <w:end w:w="100" w:type="dxa"/>
            </w:tcMar>
          </w:tcPr>
          <w:p>
            <w:r>
              <w:rPr>
                <w:color w:val="2C3430"/>
                <w:sz w:val="16"/>
              </w:rPr>
              <w:t xml:space="preserve">Pause here: does the evidence justify continuing the same path, or should the plan branch?  </w:t>
            </w:r>
            <w:sdt>
              <w:sdtPr>
                <w:tag w:val="G14"/>
                <w:alias w:val="G14"/>
                <w:text/>
              </w:sdtPr>
              <w:sdtContent>
                <w:r>
                  <w:rPr>
                    <w:color w:val="6B6B65"/>
                  </w:rPr>
                  <w:t>Click or tap to enter…</w:t>
                </w:r>
              </w:sdtContent>
            </w:sdt>
          </w:p>
        </w:tc>
      </w:tr>
    </w:tbl>
    <w:p>
      <w:pPr>
        <w:spacing w:after="20"/>
      </w:pPr>
    </w:p>
    <w:tbl>
      <w:tblPr>
        <w:tblW w:type="auto" w:w="0"/>
        <w:jc w:val="center"/>
        <w:tblLook w:firstColumn="1" w:firstRow="1" w:lastColumn="0" w:lastRow="0" w:noHBand="0" w:noVBand="1" w:val="04A0"/>
      </w:tblPr>
      <w:tblGrid>
        <w:gridCol w:w="10656"/>
      </w:tblGrid>
      <w:tr>
        <w:tc>
          <w:tcPr>
            <w:tcW w:type="dxa" w:w="10656"/>
            <w:shd w:fill="FFFDF8"/>
            <w:tcMar>
              <w:top w:w="130" w:type="dxa"/>
              <w:start w:w="150" w:type="dxa"/>
              <w:bottom w:w="130" w:type="dxa"/>
              <w:end w:w="150" w:type="dxa"/>
            </w:tcMar>
            <w:tcBorders>
              <w:top w:val="single" w:sz="7" w:color="D4C9A8"/>
              <w:left w:val="single" w:sz="5" w:color="D4C9A8"/>
              <w:bottom w:val="single" w:sz="5" w:color="D4C9A8"/>
              <w:right w:val="single" w:sz="5" w:color="D4C9A8"/>
            </w:tcBorders>
          </w:tcPr>
          <w:p>
            <w:pPr>
              <w:spacing w:after="20"/>
            </w:pPr>
            <w:r>
              <w:rPr>
                <w:rFonts w:ascii="DejaVu Sans Mono" w:hAnsi="DejaVu Sans Mono"/>
                <w:b/>
                <w:color w:val="C9614A"/>
                <w:sz w:val="15"/>
              </w:rPr>
              <w:t xml:space="preserve">15  </w:t>
            </w:r>
            <w:r>
              <w:rPr>
                <w:rFonts w:ascii="Liberation Serif" w:hAnsi="Liberation Serif"/>
                <w:color w:val="28463C"/>
                <w:sz w:val="24"/>
              </w:rPr>
              <w:t>Observations</w:t>
            </w:r>
          </w:p>
          <w:p>
            <w:pPr>
              <w:pStyle w:val="BRRPrompt"/>
            </w:pPr>
            <w:r>
              <w:t>Record what was seen, heard, felt, smelled, noticed, asked, or unexpectedly argued with.</w:t>
            </w:r>
          </w:p>
          <w:p>
            <w:pPr>
              <w:pStyle w:val="BRRInput"/>
            </w:pPr>
            <w:sdt>
              <w:sdtPr>
                <w:tag w:val="F15"/>
                <w:alias w:val="F15"/>
                <w:text/>
              </w:sdtPr>
              <w:sdtContent>
                <w:r>
                  <w:rPr>
                    <w:color w:val="6B6B65"/>
                  </w:rPr>
                  <w:t>Click or tap to enter…</w:t>
                </w:r>
              </w:sdtContent>
            </w:sdt>
          </w:p>
          <w:p>
            <w:pPr>
              <w:spacing w:after="80"/>
              <w:pBdr>
                <w:bottom w:val="single" w:sz="6" w:space="1" w:color="E2D8C5"/>
              </w:pBdr>
            </w:pPr>
          </w:p>
        </w:tc>
      </w:tr>
    </w:tbl>
    <w:p>
      <w:pPr>
        <w:spacing w:after="20"/>
      </w:pPr>
    </w:p>
    <w:tbl>
      <w:tblPr>
        <w:tblW w:type="auto" w:w="0"/>
        <w:jc w:val="center"/>
        <w:tblLook w:firstColumn="1" w:firstRow="1" w:lastColumn="0" w:lastRow="0" w:noHBand="0" w:noVBand="1" w:val="04A0"/>
      </w:tblPr>
      <w:tblGrid>
        <w:gridCol w:w="10656"/>
      </w:tblGrid>
      <w:tr>
        <w:tc>
          <w:tcPr>
            <w:tcW w:type="dxa" w:w="10656"/>
            <w:shd w:fill="FFFDF8"/>
            <w:tcMar>
              <w:top w:w="130" w:type="dxa"/>
              <w:start w:w="150" w:type="dxa"/>
              <w:bottom w:w="130" w:type="dxa"/>
              <w:end w:w="150" w:type="dxa"/>
            </w:tcMar>
            <w:tcBorders>
              <w:top w:val="single" w:sz="7" w:color="D4C9A8"/>
              <w:left w:val="single" w:sz="5" w:color="D4C9A8"/>
              <w:bottom w:val="single" w:sz="5" w:color="D4C9A8"/>
              <w:right w:val="single" w:sz="5" w:color="D4C9A8"/>
            </w:tcBorders>
          </w:tcPr>
          <w:p>
            <w:pPr>
              <w:spacing w:after="20"/>
            </w:pPr>
            <w:r>
              <w:rPr>
                <w:rFonts w:ascii="DejaVu Sans Mono" w:hAnsi="DejaVu Sans Mono"/>
                <w:b/>
                <w:color w:val="C9614A"/>
                <w:sz w:val="15"/>
              </w:rPr>
              <w:t xml:space="preserve">16  </w:t>
            </w:r>
            <w:r>
              <w:rPr>
                <w:rFonts w:ascii="Liberation Serif" w:hAnsi="Liberation Serif"/>
                <w:color w:val="28463C"/>
                <w:sz w:val="24"/>
              </w:rPr>
              <w:t>Measurements + evidence</w:t>
            </w:r>
          </w:p>
          <w:p>
            <w:pPr>
              <w:pStyle w:val="BRRPrompt"/>
            </w:pPr>
            <w:r>
              <w:t>Numbers, counts, times, sizes, photos, samples, drawings, comparisons, or other evidence.</w:t>
            </w:r>
          </w:p>
          <w:p>
            <w:pPr>
              <w:pStyle w:val="BRRInput"/>
            </w:pPr>
            <w:sdt>
              <w:sdtPr>
                <w:tag w:val="F16"/>
                <w:alias w:val="F16"/>
                <w:text/>
              </w:sdtPr>
              <w:sdtContent>
                <w:r>
                  <w:rPr>
                    <w:color w:val="6B6B65"/>
                  </w:rPr>
                  <w:t>Click or tap to enter…</w:t>
                </w:r>
              </w:sdtContent>
            </w:sdt>
          </w:p>
          <w:p>
            <w:pPr>
              <w:spacing w:after="80"/>
              <w:pBdr>
                <w:bottom w:val="single" w:sz="6" w:space="1" w:color="E2D8C5"/>
              </w:pBdr>
            </w:pPr>
          </w:p>
        </w:tc>
      </w:tr>
    </w:tbl>
    <w:p>
      <w:pPr>
        <w:spacing w:after="20"/>
      </w:pPr>
    </w:p>
    <w:p>
      <w:r>
        <w:br w:type="page"/>
      </w:r>
    </w:p>
    <w:tbl>
      <w:tblPr>
        <w:tblW w:type="auto" w:w="0"/>
        <w:jc w:val="center"/>
        <w:tblLook w:firstColumn="1" w:firstRow="1" w:lastColumn="0" w:lastRow="0" w:noHBand="0" w:noVBand="1" w:val="04A0"/>
      </w:tblPr>
      <w:tblGrid>
        <w:gridCol w:w="10656"/>
      </w:tblGrid>
      <w:tr>
        <w:tc>
          <w:tcPr>
            <w:tcW w:type="dxa" w:w="10656"/>
            <w:shd w:fill="FFFDF8"/>
            <w:tcMar>
              <w:top w:w="130" w:type="dxa"/>
              <w:start w:w="150" w:type="dxa"/>
              <w:bottom w:w="130" w:type="dxa"/>
              <w:end w:w="150" w:type="dxa"/>
            </w:tcMar>
            <w:tcBorders>
              <w:top w:val="single" w:sz="7" w:color="C99A4A"/>
              <w:left w:val="single" w:sz="5" w:color="D4C9A8"/>
              <w:bottom w:val="single" w:sz="5" w:color="D4C9A8"/>
              <w:right w:val="single" w:sz="5" w:color="D4C9A8"/>
            </w:tcBorders>
          </w:tcPr>
          <w:p>
            <w:pPr>
              <w:spacing w:after="20"/>
            </w:pPr>
            <w:r>
              <w:rPr>
                <w:rFonts w:ascii="DejaVu Sans Mono" w:hAnsi="DejaVu Sans Mono"/>
                <w:b/>
                <w:color w:val="C9614A"/>
                <w:sz w:val="15"/>
              </w:rPr>
              <w:t xml:space="preserve">17  </w:t>
            </w:r>
            <w:r>
              <w:rPr>
                <w:rFonts w:ascii="Liberation Serif" w:hAnsi="Liberation Serif"/>
                <w:color w:val="28463C"/>
                <w:sz w:val="24"/>
              </w:rPr>
              <w:t>Unexpected findings + deviations</w:t>
            </w:r>
          </w:p>
          <w:p>
            <w:pPr>
              <w:pStyle w:val="BRRPrompt"/>
            </w:pPr>
            <w:r>
              <w:t>What differed from the plan? Was it a problem, irrelevant, or unexpectedly better?</w:t>
            </w:r>
          </w:p>
          <w:p>
            <w:pPr>
              <w:pStyle w:val="BRRInput"/>
            </w:pPr>
            <w:sdt>
              <w:sdtPr>
                <w:tag w:val="F17"/>
                <w:alias w:val="F17"/>
                <w:text/>
              </w:sdtPr>
              <w:sdtContent>
                <w:r>
                  <w:rPr>
                    <w:color w:val="6B6B65"/>
                  </w:rPr>
                  <w:t>Click or tap to enter…</w:t>
                </w:r>
              </w:sdtContent>
            </w:sdt>
          </w:p>
          <w:p>
            <w:pPr>
              <w:spacing w:after="80"/>
              <w:pBdr>
                <w:bottom w:val="single" w:sz="6" w:space="1" w:color="E2D8C5"/>
              </w:pBdr>
            </w:pPr>
          </w:p>
        </w:tc>
      </w:tr>
    </w:tbl>
    <w:p>
      <w:pPr>
        <w:spacing w:after="20"/>
      </w:pPr>
    </w:p>
    <w:tbl>
      <w:tblPr>
        <w:tblW w:type="auto" w:w="0"/>
        <w:jc w:val="center"/>
        <w:tblLook w:firstColumn="1" w:firstRow="1" w:lastColumn="0" w:lastRow="0" w:noHBand="0" w:noVBand="1" w:val="04A0"/>
      </w:tblPr>
      <w:tblGrid>
        <w:gridCol w:w="2232"/>
        <w:gridCol w:w="8064"/>
      </w:tblGrid>
      <w:tr>
        <w:tc>
          <w:tcPr>
            <w:tcW w:type="dxa" w:w="5328"/>
            <w:shd w:fill="28463C"/>
            <w:tcMar>
              <w:top w:w="90" w:type="dxa"/>
              <w:start w:w="100" w:type="dxa"/>
              <w:bottom w:w="90" w:type="dxa"/>
              <w:end w:w="100" w:type="dxa"/>
            </w:tcMar>
          </w:tcPr>
          <w:p>
            <w:r>
              <w:rPr>
                <w:rFonts w:ascii="DejaVu Sans Mono" w:hAnsi="DejaVu Sans Mono"/>
                <w:b/>
                <w:color w:val="FFFFFF"/>
                <w:sz w:val="14"/>
              </w:rPr>
              <w:t>DECISION GATE</w:t>
            </w:r>
          </w:p>
        </w:tc>
        <w:tc>
          <w:tcPr>
            <w:tcW w:type="dxa" w:w="5328"/>
            <w:shd w:fill="E8EDE3"/>
            <w:tcMar>
              <w:top w:w="90" w:type="dxa"/>
              <w:start w:w="100" w:type="dxa"/>
              <w:bottom w:w="90" w:type="dxa"/>
              <w:end w:w="100" w:type="dxa"/>
            </w:tcMar>
          </w:tcPr>
          <w:p>
            <w:r>
              <w:rPr>
                <w:color w:val="2C3430"/>
                <w:sz w:val="16"/>
              </w:rPr>
              <w:t xml:space="preserve">Classify the unexpected finding before explaining it: problem / neutral / unexpectedly better / unknown.  </w:t>
            </w:r>
            <w:sdt>
              <w:sdtPr>
                <w:tag w:val="G17"/>
                <w:alias w:val="G17"/>
                <w:text/>
              </w:sdtPr>
              <w:sdtContent>
                <w:r>
                  <w:rPr>
                    <w:color w:val="6B6B65"/>
                  </w:rPr>
                  <w:t>Click or tap to enter…</w:t>
                </w:r>
              </w:sdtContent>
            </w:sdt>
          </w:p>
        </w:tc>
      </w:tr>
    </w:tbl>
    <w:p>
      <w:pPr>
        <w:spacing w:after="20"/>
      </w:pPr>
    </w:p>
    <w:tbl>
      <w:tblPr>
        <w:tblW w:type="auto" w:w="0"/>
        <w:jc w:val="center"/>
        <w:tblLook w:firstColumn="1" w:firstRow="1" w:lastColumn="0" w:lastRow="0" w:noHBand="0" w:noVBand="1" w:val="04A0"/>
      </w:tblPr>
      <w:tblGrid>
        <w:gridCol w:w="10656"/>
      </w:tblGrid>
      <w:tr>
        <w:tc>
          <w:tcPr>
            <w:tcW w:type="dxa" w:w="10656"/>
            <w:shd w:fill="FFFDF8"/>
            <w:tcMar>
              <w:top w:w="130" w:type="dxa"/>
              <w:start w:w="150" w:type="dxa"/>
              <w:bottom w:w="130" w:type="dxa"/>
              <w:end w:w="150" w:type="dxa"/>
            </w:tcMar>
            <w:tcBorders>
              <w:top w:val="single" w:sz="7" w:color="C99A4A"/>
              <w:left w:val="single" w:sz="5" w:color="D4C9A8"/>
              <w:bottom w:val="single" w:sz="5" w:color="D4C9A8"/>
              <w:right w:val="single" w:sz="5" w:color="D4C9A8"/>
            </w:tcBorders>
          </w:tcPr>
          <w:p>
            <w:pPr>
              <w:spacing w:after="20"/>
            </w:pPr>
            <w:r>
              <w:rPr>
                <w:rFonts w:ascii="DejaVu Sans Mono" w:hAnsi="DejaVu Sans Mono"/>
                <w:b/>
                <w:color w:val="C9614A"/>
                <w:sz w:val="15"/>
              </w:rPr>
              <w:t xml:space="preserve">18  </w:t>
            </w:r>
            <w:r>
              <w:rPr>
                <w:rFonts w:ascii="Liberation Serif" w:hAnsi="Liberation Serif"/>
                <w:color w:val="28463C"/>
                <w:sz w:val="24"/>
              </w:rPr>
              <w:t>Interpretation + findings</w:t>
            </w:r>
          </w:p>
          <w:p>
            <w:pPr>
              <w:pStyle w:val="BRRPrompt"/>
            </w:pPr>
            <w:r>
              <w:t>What does the evidence suggest? Separate observations from conclusions.</w:t>
            </w:r>
          </w:p>
          <w:p>
            <w:pPr>
              <w:pStyle w:val="BRRInput"/>
            </w:pPr>
            <w:sdt>
              <w:sdtPr>
                <w:tag w:val="F18"/>
                <w:alias w:val="F18"/>
                <w:text/>
              </w:sdtPr>
              <w:sdtContent>
                <w:r>
                  <w:rPr>
                    <w:color w:val="6B6B65"/>
                  </w:rPr>
                  <w:t>Click or tap to enter…</w:t>
                </w:r>
              </w:sdtContent>
            </w:sdt>
          </w:p>
          <w:p>
            <w:pPr>
              <w:spacing w:after="80"/>
              <w:pBdr>
                <w:bottom w:val="single" w:sz="6" w:space="1" w:color="E2D8C5"/>
              </w:pBdr>
            </w:pPr>
          </w:p>
        </w:tc>
      </w:tr>
    </w:tbl>
    <w:p>
      <w:pPr>
        <w:spacing w:after="20"/>
      </w:pPr>
    </w:p>
    <w:tbl>
      <w:tblPr>
        <w:tblW w:type="auto" w:w="0"/>
        <w:jc w:val="center"/>
        <w:tblLook w:firstColumn="1" w:firstRow="1" w:lastColumn="0" w:lastRow="0" w:noHBand="0" w:noVBand="1" w:val="04A0"/>
      </w:tblPr>
      <w:tblGrid>
        <w:gridCol w:w="10656"/>
      </w:tblGrid>
      <w:tr>
        <w:tc>
          <w:tcPr>
            <w:tcW w:type="dxa" w:w="10656"/>
            <w:shd w:fill="FFFDF8"/>
            <w:tcMar>
              <w:top w:w="130" w:type="dxa"/>
              <w:start w:w="150" w:type="dxa"/>
              <w:bottom w:w="130" w:type="dxa"/>
              <w:end w:w="150" w:type="dxa"/>
            </w:tcMar>
            <w:tcBorders>
              <w:top w:val="single" w:sz="7" w:color="D4C9A8"/>
              <w:left w:val="single" w:sz="5" w:color="D4C9A8"/>
              <w:bottom w:val="single" w:sz="5" w:color="D4C9A8"/>
              <w:right w:val="single" w:sz="5" w:color="D4C9A8"/>
            </w:tcBorders>
          </w:tcPr>
          <w:p>
            <w:pPr>
              <w:spacing w:after="20"/>
            </w:pPr>
            <w:r>
              <w:rPr>
                <w:rFonts w:ascii="DejaVu Sans Mono" w:hAnsi="DejaVu Sans Mono"/>
                <w:b/>
                <w:color w:val="C9614A"/>
                <w:sz w:val="15"/>
              </w:rPr>
              <w:t xml:space="preserve">19  </w:t>
            </w:r>
            <w:r>
              <w:rPr>
                <w:rFonts w:ascii="Liberation Serif" w:hAnsi="Liberation Serif"/>
                <w:color w:val="28463C"/>
                <w:sz w:val="24"/>
              </w:rPr>
              <w:t>Next rabbit holes</w:t>
            </w:r>
          </w:p>
          <w:p>
            <w:pPr>
              <w:pStyle w:val="BRRPrompt"/>
            </w:pPr>
            <w:r>
              <w:t>New questions, possible variations, follow-up investigations, or things that became more interesting than the original question.</w:t>
            </w:r>
          </w:p>
          <w:p>
            <w:pPr>
              <w:pStyle w:val="BRRInput"/>
            </w:pPr>
            <w:sdt>
              <w:sdtPr>
                <w:tag w:val="F19"/>
                <w:alias w:val="F19"/>
                <w:text/>
              </w:sdtPr>
              <w:sdtContent>
                <w:r>
                  <w:rPr>
                    <w:color w:val="6B6B65"/>
                  </w:rPr>
                  <w:t>Click or tap to enter…</w:t>
                </w:r>
              </w:sdtContent>
            </w:sdt>
          </w:p>
          <w:p>
            <w:pPr>
              <w:spacing w:after="80"/>
              <w:pBdr>
                <w:bottom w:val="single" w:sz="6" w:space="1" w:color="E2D8C5"/>
              </w:pBdr>
            </w:pPr>
          </w:p>
        </w:tc>
      </w:tr>
    </w:tbl>
    <w:p>
      <w:pPr>
        <w:spacing w:after="20"/>
      </w:pPr>
    </w:p>
    <w:tbl>
      <w:tblPr>
        <w:tblW w:type="auto" w:w="0"/>
        <w:jc w:val="center"/>
        <w:tblLook w:firstColumn="1" w:firstRow="1" w:lastColumn="0" w:lastRow="0" w:noHBand="0" w:noVBand="1" w:val="04A0"/>
      </w:tblPr>
      <w:tblGrid>
        <w:gridCol w:w="10656"/>
      </w:tblGrid>
      <w:tr>
        <w:tc>
          <w:tcPr>
            <w:tcW w:type="dxa" w:w="10656"/>
            <w:shd w:fill="FFFDF8"/>
            <w:tcMar>
              <w:top w:w="130" w:type="dxa"/>
              <w:start w:w="150" w:type="dxa"/>
              <w:bottom w:w="130" w:type="dxa"/>
              <w:end w:w="150" w:type="dxa"/>
            </w:tcMar>
            <w:tcBorders>
              <w:top w:val="single" w:sz="7" w:color="C99A4A"/>
              <w:left w:val="single" w:sz="5" w:color="D4C9A8"/>
              <w:bottom w:val="single" w:sz="5" w:color="D4C9A8"/>
              <w:right w:val="single" w:sz="5" w:color="D4C9A8"/>
            </w:tcBorders>
          </w:tcPr>
          <w:p>
            <w:pPr>
              <w:spacing w:after="20"/>
            </w:pPr>
            <w:r>
              <w:rPr>
                <w:rFonts w:ascii="DejaVu Sans Mono" w:hAnsi="DejaVu Sans Mono"/>
                <w:b/>
                <w:color w:val="C9614A"/>
                <w:sz w:val="15"/>
              </w:rPr>
              <w:t xml:space="preserve">20  </w:t>
            </w:r>
            <w:r>
              <w:rPr>
                <w:rFonts w:ascii="Liberation Serif" w:hAnsi="Liberation Serif"/>
                <w:color w:val="28463C"/>
                <w:sz w:val="24"/>
              </w:rPr>
              <w:t>Record management + repeat plan</w:t>
            </w:r>
          </w:p>
          <w:p>
            <w:pPr>
              <w:pStyle w:val="BRRPrompt"/>
            </w:pPr>
            <w:r>
              <w:t>What should be saved? Where do related files live? What should change next time? Is this ready to repeat, adapt, teach, publish, or retire? Use the website My Investigation Archive for the actual archive record.</w:t>
            </w:r>
          </w:p>
          <w:p>
            <w:pPr>
              <w:pStyle w:val="BRRInput"/>
            </w:pPr>
            <w:sdt>
              <w:sdtPr>
                <w:tag w:val="F20"/>
                <w:alias w:val="F20"/>
                <w:text/>
              </w:sdtPr>
              <w:sdtContent>
                <w:r>
                  <w:rPr>
                    <w:color w:val="6B6B65"/>
                  </w:rPr>
                  <w:t>Click or tap to enter…</w:t>
                </w:r>
              </w:sdtContent>
            </w:sdt>
          </w:p>
          <w:p>
            <w:pPr>
              <w:spacing w:after="80"/>
              <w:pBdr>
                <w:bottom w:val="single" w:sz="6" w:space="1" w:color="E2D8C5"/>
              </w:pBdr>
            </w:pPr>
          </w:p>
        </w:tc>
      </w:tr>
    </w:tbl>
    <w:p>
      <w:pPr>
        <w:spacing w:after="20"/>
      </w:pPr>
    </w:p>
    <w:p>
      <w:r>
        <w:br w:type="page"/>
      </w:r>
    </w:p>
    <w:p>
      <w:pPr>
        <w:pStyle w:val="BRRKicker"/>
      </w:pPr>
      <w:r>
        <w:t>CLOSEOUT  •  EVIDENCE QUALITY + NEXT MOVE</w:t>
      </w:r>
    </w:p>
    <w:p>
      <w:pPr>
        <w:pStyle w:val="BRRSection"/>
      </w:pPr>
      <w:r>
        <w:t>Before this disappears into a folder</w:t>
      </w:r>
    </w:p>
    <w:tbl>
      <w:tblPr>
        <w:tblW w:type="auto" w:w="0"/>
        <w:jc w:val="center"/>
        <w:tblLook w:firstColumn="1" w:firstRow="1" w:lastColumn="0" w:lastRow="0" w:noHBand="0" w:noVBand="1" w:val="04A0"/>
      </w:tblPr>
      <w:tblGrid>
        <w:gridCol w:w="10656"/>
      </w:tblGrid>
      <w:tr>
        <w:tc>
          <w:tcPr>
            <w:tcW w:type="dxa" w:w="10656"/>
            <w:shd w:fill="FFFDF8"/>
            <w:tcMar>
              <w:top w:w="130" w:type="dxa"/>
              <w:start w:w="150" w:type="dxa"/>
              <w:bottom w:w="130" w:type="dxa"/>
              <w:end w:w="150" w:type="dxa"/>
            </w:tcMar>
            <w:tcBorders>
              <w:top w:val="single" w:sz="7" w:color="D4C9A8"/>
              <w:left w:val="single" w:sz="5" w:color="D4C9A8"/>
              <w:bottom w:val="single" w:sz="5" w:color="D4C9A8"/>
              <w:right w:val="single" w:sz="5" w:color="D4C9A8"/>
            </w:tcBorders>
          </w:tcPr>
          <w:p>
            <w:pPr>
              <w:spacing w:after="20"/>
            </w:pPr>
            <w:r>
              <w:rPr>
                <w:rFonts w:ascii="DejaVu Sans Mono" w:hAnsi="DejaVu Sans Mono"/>
                <w:b/>
                <w:color w:val="C9614A"/>
                <w:sz w:val="15"/>
              </w:rPr>
              <w:t xml:space="preserve">91  </w:t>
            </w:r>
            <w:r>
              <w:rPr>
                <w:rFonts w:ascii="Liberation Serif" w:hAnsi="Liberation Serif"/>
                <w:color w:val="28463C"/>
                <w:sz w:val="24"/>
              </w:rPr>
              <w:t>Evidence strength</w:t>
            </w:r>
          </w:p>
          <w:p>
            <w:pPr>
              <w:pStyle w:val="BRRPrompt"/>
            </w:pPr>
            <w:r>
              <w:t>Weak / emerging / useful / strong. What is the strongest evidence? What would most improve confidence?</w:t>
            </w:r>
          </w:p>
          <w:p>
            <w:pPr>
              <w:pStyle w:val="BRRInput"/>
            </w:pPr>
            <w:sdt>
              <w:sdtPr>
                <w:tag w:val="CLOSE_EVIDENCE"/>
                <w:alias w:val="CLOSE_EVIDENCE"/>
                <w:text/>
              </w:sdtPr>
              <w:sdtContent>
                <w:r>
                  <w:rPr>
                    <w:color w:val="6B6B65"/>
                  </w:rPr>
                  <w:t>Click or tap to enter…</w:t>
                </w:r>
              </w:sdtContent>
            </w:sdt>
          </w:p>
          <w:p>
            <w:pPr>
              <w:spacing w:after="80"/>
              <w:pBdr>
                <w:bottom w:val="single" w:sz="6" w:space="1" w:color="E2D8C5"/>
              </w:pBdr>
            </w:pPr>
          </w:p>
        </w:tc>
      </w:tr>
    </w:tbl>
    <w:p>
      <w:pPr>
        <w:spacing w:after="20"/>
      </w:pPr>
    </w:p>
    <w:tbl>
      <w:tblPr>
        <w:tblW w:type="auto" w:w="0"/>
        <w:jc w:val="center"/>
        <w:tblLook w:firstColumn="1" w:firstRow="1" w:lastColumn="0" w:lastRow="0" w:noHBand="0" w:noVBand="1" w:val="04A0"/>
      </w:tblPr>
      <w:tblGrid>
        <w:gridCol w:w="10656"/>
      </w:tblGrid>
      <w:tr>
        <w:tc>
          <w:tcPr>
            <w:tcW w:type="dxa" w:w="10656"/>
            <w:shd w:fill="FFFDF8"/>
            <w:tcMar>
              <w:top w:w="130" w:type="dxa"/>
              <w:start w:w="150" w:type="dxa"/>
              <w:bottom w:w="130" w:type="dxa"/>
              <w:end w:w="150" w:type="dxa"/>
            </w:tcMar>
            <w:tcBorders>
              <w:top w:val="single" w:sz="7" w:color="D4C9A8"/>
              <w:left w:val="single" w:sz="5" w:color="D4C9A8"/>
              <w:bottom w:val="single" w:sz="5" w:color="D4C9A8"/>
              <w:right w:val="single" w:sz="5" w:color="D4C9A8"/>
            </w:tcBorders>
          </w:tcPr>
          <w:p>
            <w:pPr>
              <w:spacing w:after="20"/>
            </w:pPr>
            <w:r>
              <w:rPr>
                <w:rFonts w:ascii="DejaVu Sans Mono" w:hAnsi="DejaVu Sans Mono"/>
                <w:b/>
                <w:color w:val="C9614A"/>
                <w:sz w:val="15"/>
              </w:rPr>
              <w:t xml:space="preserve">92  </w:t>
            </w:r>
            <w:r>
              <w:rPr>
                <w:rFonts w:ascii="Liberation Serif" w:hAnsi="Liberation Serif"/>
                <w:color w:val="28463C"/>
                <w:sz w:val="24"/>
              </w:rPr>
              <w:t>Repeatability check</w:t>
            </w:r>
          </w:p>
          <w:p>
            <w:pPr>
              <w:pStyle w:val="BRRPrompt"/>
            </w:pPr>
            <w:r>
              <w:t>Could another person repeat this from the record? What information is still trapped in somebody’s head?</w:t>
            </w:r>
          </w:p>
          <w:p>
            <w:pPr>
              <w:pStyle w:val="BRRInput"/>
            </w:pPr>
            <w:sdt>
              <w:sdtPr>
                <w:tag w:val="CLOSE_REPEAT"/>
                <w:alias w:val="CLOSE_REPEAT"/>
                <w:text/>
              </w:sdtPr>
              <w:sdtContent>
                <w:r>
                  <w:rPr>
                    <w:color w:val="6B6B65"/>
                  </w:rPr>
                  <w:t>Click or tap to enter…</w:t>
                </w:r>
              </w:sdtContent>
            </w:sdt>
          </w:p>
          <w:p>
            <w:pPr>
              <w:spacing w:after="80"/>
              <w:pBdr>
                <w:bottom w:val="single" w:sz="6" w:space="1" w:color="E2D8C5"/>
              </w:pBdr>
            </w:pPr>
          </w:p>
        </w:tc>
      </w:tr>
    </w:tbl>
    <w:p>
      <w:pPr>
        <w:spacing w:after="20"/>
      </w:pPr>
    </w:p>
    <w:tbl>
      <w:tblPr>
        <w:tblW w:type="auto" w:w="0"/>
        <w:jc w:val="center"/>
        <w:tblLook w:firstColumn="1" w:firstRow="1" w:lastColumn="0" w:lastRow="0" w:noHBand="0" w:noVBand="1" w:val="04A0"/>
      </w:tblPr>
      <w:tblGrid>
        <w:gridCol w:w="10656"/>
      </w:tblGrid>
      <w:tr>
        <w:tc>
          <w:tcPr>
            <w:tcW w:type="dxa" w:w="10656"/>
            <w:shd w:fill="FFFDF8"/>
            <w:tcMar>
              <w:top w:w="130" w:type="dxa"/>
              <w:start w:w="150" w:type="dxa"/>
              <w:bottom w:w="130" w:type="dxa"/>
              <w:end w:w="150" w:type="dxa"/>
            </w:tcMar>
            <w:tcBorders>
              <w:top w:val="single" w:sz="7" w:color="C99A4A"/>
              <w:left w:val="single" w:sz="5" w:color="D4C9A8"/>
              <w:bottom w:val="single" w:sz="5" w:color="D4C9A8"/>
              <w:right w:val="single" w:sz="5" w:color="D4C9A8"/>
            </w:tcBorders>
          </w:tcPr>
          <w:p>
            <w:pPr>
              <w:spacing w:after="20"/>
            </w:pPr>
            <w:r>
              <w:rPr>
                <w:rFonts w:ascii="DejaVu Sans Mono" w:hAnsi="DejaVu Sans Mono"/>
                <w:b/>
                <w:color w:val="C9614A"/>
                <w:sz w:val="15"/>
              </w:rPr>
              <w:t xml:space="preserve">93  </w:t>
            </w:r>
            <w:r>
              <w:rPr>
                <w:rFonts w:ascii="Liberation Serif" w:hAnsi="Liberation Serif"/>
                <w:color w:val="28463C"/>
                <w:sz w:val="24"/>
              </w:rPr>
              <w:t>Unexpected but better</w:t>
            </w:r>
          </w:p>
          <w:p>
            <w:pPr>
              <w:pStyle w:val="BRRPrompt"/>
            </w:pPr>
            <w:r>
              <w:t>Did anything improve because the plan changed? Preserve the useful accident before tidying it out of the story.</w:t>
            </w:r>
          </w:p>
          <w:p>
            <w:pPr>
              <w:pStyle w:val="BRRInput"/>
            </w:pPr>
            <w:sdt>
              <w:sdtPr>
                <w:tag w:val="CLOSE_BETTER"/>
                <w:alias w:val="CLOSE_BETTER"/>
                <w:text/>
              </w:sdtPr>
              <w:sdtContent>
                <w:r>
                  <w:rPr>
                    <w:color w:val="6B6B65"/>
                  </w:rPr>
                  <w:t>Click or tap to enter…</w:t>
                </w:r>
              </w:sdtContent>
            </w:sdt>
          </w:p>
          <w:p>
            <w:pPr>
              <w:spacing w:after="80"/>
              <w:pBdr>
                <w:bottom w:val="single" w:sz="6" w:space="1" w:color="E2D8C5"/>
              </w:pBdr>
            </w:pPr>
          </w:p>
        </w:tc>
      </w:tr>
    </w:tbl>
    <w:p>
      <w:pPr>
        <w:spacing w:after="20"/>
      </w:pPr>
    </w:p>
    <w:tbl>
      <w:tblPr>
        <w:tblW w:type="auto" w:w="0"/>
        <w:jc w:val="center"/>
        <w:tblLook w:firstColumn="1" w:firstRow="1" w:lastColumn="0" w:lastRow="0" w:noHBand="0" w:noVBand="1" w:val="04A0"/>
      </w:tblPr>
      <w:tblGrid>
        <w:gridCol w:w="10656"/>
      </w:tblGrid>
      <w:tr>
        <w:tc>
          <w:tcPr>
            <w:tcW w:type="dxa" w:w="10656"/>
            <w:shd w:fill="FFFDF8"/>
            <w:tcMar>
              <w:top w:w="130" w:type="dxa"/>
              <w:start w:w="150" w:type="dxa"/>
              <w:bottom w:w="130" w:type="dxa"/>
              <w:end w:w="150" w:type="dxa"/>
            </w:tcMar>
            <w:tcBorders>
              <w:top w:val="single" w:sz="7" w:color="D4C9A8"/>
              <w:left w:val="single" w:sz="5" w:color="D4C9A8"/>
              <w:bottom w:val="single" w:sz="5" w:color="D4C9A8"/>
              <w:right w:val="single" w:sz="5" w:color="D4C9A8"/>
            </w:tcBorders>
          </w:tcPr>
          <w:p>
            <w:pPr>
              <w:spacing w:after="20"/>
            </w:pPr>
            <w:r>
              <w:rPr>
                <w:rFonts w:ascii="DejaVu Sans Mono" w:hAnsi="DejaVu Sans Mono"/>
                <w:b/>
                <w:color w:val="C9614A"/>
                <w:sz w:val="15"/>
              </w:rPr>
              <w:t xml:space="preserve">94  </w:t>
            </w:r>
            <w:r>
              <w:rPr>
                <w:rFonts w:ascii="Liberation Serif" w:hAnsi="Liberation Serif"/>
                <w:color w:val="28463C"/>
                <w:sz w:val="24"/>
              </w:rPr>
              <w:t>Next rabbit hole</w:t>
            </w:r>
          </w:p>
          <w:p>
            <w:pPr>
              <w:pStyle w:val="BRRPrompt"/>
            </w:pPr>
            <w:r>
              <w:t>What question became more interesting than the original one?</w:t>
            </w:r>
          </w:p>
          <w:p>
            <w:pPr>
              <w:pStyle w:val="BRRInput"/>
            </w:pPr>
            <w:sdt>
              <w:sdtPr>
                <w:tag w:val="CLOSE_RABBIT"/>
                <w:alias w:val="CLOSE_RABBIT"/>
                <w:text/>
              </w:sdtPr>
              <w:sdtContent>
                <w:r>
                  <w:rPr>
                    <w:color w:val="6B6B65"/>
                  </w:rPr>
                  <w:t>Click or tap to enter…</w:t>
                </w:r>
              </w:sdtContent>
            </w:sdt>
          </w:p>
          <w:p>
            <w:pPr>
              <w:spacing w:after="80"/>
              <w:pBdr>
                <w:bottom w:val="single" w:sz="6" w:space="1" w:color="E2D8C5"/>
              </w:pBdr>
            </w:pPr>
          </w:p>
        </w:tc>
      </w:tr>
    </w:tbl>
    <w:p>
      <w:pPr>
        <w:spacing w:after="20"/>
      </w:pPr>
    </w:p>
    <w:tbl>
      <w:tblPr>
        <w:tblW w:type="auto" w:w="0"/>
        <w:jc w:val="center"/>
        <w:tblLook w:firstColumn="1" w:firstRow="1" w:lastColumn="0" w:lastRow="0" w:noHBand="0" w:noVBand="1" w:val="04A0"/>
      </w:tblPr>
      <w:tblGrid>
        <w:gridCol w:w="10656"/>
      </w:tblGrid>
      <w:tr>
        <w:tc>
          <w:tcPr>
            <w:tcW w:type="dxa" w:w="10656"/>
            <w:shd w:fill="FFFDF8"/>
            <w:tcMar>
              <w:top w:w="130" w:type="dxa"/>
              <w:start w:w="150" w:type="dxa"/>
              <w:bottom w:w="130" w:type="dxa"/>
              <w:end w:w="150" w:type="dxa"/>
            </w:tcMar>
            <w:tcBorders>
              <w:top w:val="single" w:sz="7" w:color="D4C9A8"/>
              <w:left w:val="single" w:sz="5" w:color="D4C9A8"/>
              <w:bottom w:val="single" w:sz="5" w:color="D4C9A8"/>
              <w:right w:val="single" w:sz="5" w:color="D4C9A8"/>
            </w:tcBorders>
          </w:tcPr>
          <w:p>
            <w:pPr>
              <w:spacing w:after="20"/>
            </w:pPr>
            <w:r>
              <w:rPr>
                <w:rFonts w:ascii="DejaVu Sans Mono" w:hAnsi="DejaVu Sans Mono"/>
                <w:b/>
                <w:color w:val="C9614A"/>
                <w:sz w:val="15"/>
              </w:rPr>
              <w:t xml:space="preserve">95  </w:t>
            </w:r>
            <w:r>
              <w:rPr>
                <w:rFonts w:ascii="Liberation Serif" w:hAnsi="Liberation Serif"/>
                <w:color w:val="28463C"/>
                <w:sz w:val="24"/>
              </w:rPr>
              <w:t>Revision history</w:t>
            </w:r>
          </w:p>
          <w:p>
            <w:pPr>
              <w:pStyle w:val="BRRPrompt"/>
            </w:pPr>
            <w:r>
              <w:t>Version / date / what changed / why / who changed it.</w:t>
            </w:r>
          </w:p>
          <w:p>
            <w:pPr>
              <w:pStyle w:val="BRRInput"/>
            </w:pPr>
            <w:sdt>
              <w:sdtPr>
                <w:tag w:val="CLOSE_REV"/>
                <w:alias w:val="CLOSE_REV"/>
                <w:text/>
              </w:sdtPr>
              <w:sdtContent>
                <w:r>
                  <w:rPr>
                    <w:color w:val="6B6B65"/>
                  </w:rPr>
                  <w:t>Click or tap to enter…</w:t>
                </w:r>
              </w:sdtContent>
            </w:sdt>
          </w:p>
          <w:p>
            <w:pPr>
              <w:spacing w:after="80"/>
              <w:pBdr>
                <w:bottom w:val="single" w:sz="6" w:space="1" w:color="E2D8C5"/>
              </w:pBdr>
            </w:pPr>
          </w:p>
        </w:tc>
      </w:tr>
    </w:tbl>
    <w:p>
      <w:pPr>
        <w:spacing w:after="20"/>
      </w:pPr>
    </w:p>
    <w:p/>
    <w:p>
      <w:pPr>
        <w:pStyle w:val="BRRMicro"/>
      </w:pPr>
      <w:r>
        <w:t>GROWTH HAS STAGES. HUMANS HAVE VARIATION. NO REFERENCE INTERVAL ESTABLISHED.</w:t>
      </w:r>
    </w:p>
    <w:sectPr w:rsidR="00FC693F" w:rsidRPr="0006063C" w:rsidSect="00034616">
      <w:headerReference w:type="default" r:id="rId9"/>
      <w:footerReference w:type="default" r:id="rId10"/>
      <w:pgSz w:w="12240" w:h="15840"/>
      <w:pgMar w:top="691" w:right="792" w:bottom="691" w:left="792" w:header="259" w:footer="28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DejaVu Sans Mono" w:hAnsi="DejaVu Sans Mono"/>
        <w:color w:val="6B7355"/>
        <w:sz w:val="16"/>
      </w:rPr>
      <w:t xml:space="preserve">BRR FIELD INVESTIGATION TOOLKIT  |  </w:t>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rPr>
        <w:rFonts w:ascii="DejaVu Sans Mono" w:hAnsi="DejaVu Sans Mono"/>
        <w:b/>
        <w:color w:val="6B7355"/>
        <w:sz w:val="14"/>
      </w:rPr>
      <w:t>BEYOND THE REFERENCE RANGE  /  FIELD INVESTIGATION TOOLKIT</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DejaVu Sans" w:hAnsi="DejaVu Sans"/>
      <w:color w:val="2C3430"/>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BRRTitle">
    <w:name w:val="BRR Title"/>
    <w:pPr>
      <w:spacing w:after="80"/>
    </w:pPr>
    <w:rPr>
      <w:rFonts w:ascii="Liberation Serif" w:hAnsi="Liberation Serif"/>
      <w:b w:val="0"/>
      <w:color w:val="28463C"/>
      <w:sz w:val="60"/>
    </w:rPr>
  </w:style>
  <w:style w:type="paragraph" w:customStyle="1" w:styleId="BRRSubtitle">
    <w:name w:val="BRR Subtitle"/>
    <w:pPr>
      <w:spacing w:after="80"/>
    </w:pPr>
    <w:rPr>
      <w:rFonts w:ascii="DejaVu Sans" w:hAnsi="DejaVu Sans"/>
      <w:b w:val="0"/>
      <w:color w:val="6B6B65"/>
      <w:sz w:val="24"/>
    </w:rPr>
  </w:style>
  <w:style w:type="paragraph" w:customStyle="1" w:styleId="BRRSection">
    <w:name w:val="BRR Section"/>
    <w:pPr>
      <w:spacing w:after="80"/>
    </w:pPr>
    <w:rPr>
      <w:rFonts w:ascii="Liberation Serif" w:hAnsi="Liberation Serif"/>
      <w:b w:val="0"/>
      <w:color w:val="28463C"/>
      <w:sz w:val="32"/>
    </w:rPr>
  </w:style>
  <w:style w:type="paragraph" w:customStyle="1" w:styleId="BRRKicker">
    <w:name w:val="BRR Kicker"/>
    <w:pPr>
      <w:spacing w:after="80"/>
    </w:pPr>
    <w:rPr>
      <w:rFonts w:ascii="DejaVu Sans Mono" w:hAnsi="DejaVu Sans Mono"/>
      <w:b/>
      <w:color w:val="6B7355"/>
      <w:sz w:val="16"/>
    </w:rPr>
  </w:style>
  <w:style w:type="paragraph" w:customStyle="1" w:styleId="BRRPrompt">
    <w:name w:val="BRR Prompt"/>
    <w:pPr>
      <w:spacing w:after="80"/>
    </w:pPr>
    <w:rPr>
      <w:rFonts w:ascii="DejaVu Sans" w:hAnsi="DejaVu Sans"/>
      <w:b w:val="0"/>
      <w:color w:val="6B6B65"/>
      <w:sz w:val="16"/>
    </w:rPr>
  </w:style>
  <w:style w:type="paragraph" w:customStyle="1" w:styleId="BRRMicro">
    <w:name w:val="BRR Micro"/>
    <w:pPr>
      <w:spacing w:after="80"/>
    </w:pPr>
    <w:rPr>
      <w:rFonts w:ascii="DejaVu Sans Mono" w:hAnsi="DejaVu Sans Mono"/>
      <w:b w:val="0"/>
      <w:color w:val="6B7355"/>
      <w:sz w:val="14"/>
    </w:rPr>
  </w:style>
  <w:style w:type="paragraph" w:customStyle="1" w:styleId="BRRInput">
    <w:name w:val="BRR Input"/>
    <w:pPr>
      <w:spacing w:before="60" w:after="60"/>
    </w:pPr>
    <w:rPr>
      <w:rFonts w:ascii="DejaVu Sans" w:hAnsi="DejaVu Sans"/>
      <w:color w:val="6B6B65"/>
      <w:sz w:val="19"/>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